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pPr>
      <w:r>
        <w:rPr>
          <w:rFonts w:hint="eastAsia" w:ascii="黑体" w:eastAsia="黑体"/>
          <w:b w:val="0"/>
          <w:color w:val="000000"/>
          <w:sz w:val="96"/>
          <w:szCs w:val="96"/>
          <w:shd w:val="clear" w:color="auto" w:fill="FFFFFF"/>
          <w:lang w:val="en-US" w:eastAsia="zh-CN"/>
        </w:rPr>
        <w:t>1/1-5~1/1-6风机房上部</w:t>
      </w:r>
      <w:r>
        <w:rPr>
          <w:rFonts w:hint="eastAsia" w:ascii="黑体" w:eastAsia="黑体"/>
          <w:b w:val="0"/>
          <w:color w:val="000000"/>
          <w:sz w:val="96"/>
          <w:szCs w:val="96"/>
          <w:shd w:val="clear" w:color="auto" w:fill="FFFFFF"/>
        </w:rPr>
        <w:t>计算书</w:t>
      </w:r>
    </w:p>
    <w:sdt>
      <w:sdtPr>
        <w:id w:val="1"/>
        <w:docPartObj>
          <w:docPartGallery w:val="Table of Contents"/>
          <w:docPartUnique/>
        </w:docPartObj>
      </w:sdtPr>
      <w:sdtContent>
        <w:p>
          <w:pPr>
            <w:pStyle w:val="53"/>
            <w:jc w:val="center"/>
          </w:pPr>
          <w:bookmarkStart w:id="83" w:name="_GoBack"/>
          <w:bookmarkEnd w:id="83"/>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_Toc10737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_Toc10737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_Toc22231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_Toc22231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_Toc22131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_Toc22131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_Toc1831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_Toc1831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_Toc24359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_Toc24359 \h </w:instrText>
          </w:r>
          <w:r>
            <w:fldChar w:fldCharType="separate"/>
          </w:r>
          <w:r>
            <w:t>6</w:t>
          </w:r>
          <w:r>
            <w:fldChar w:fldCharType="end"/>
          </w:r>
          <w:r>
            <w:fldChar w:fldCharType="end"/>
          </w:r>
        </w:p>
        <w:p>
          <w:pPr>
            <w:pStyle w:val="12"/>
            <w:tabs>
              <w:tab w:val="right" w:leader="dot" w:pos="9072"/>
            </w:tabs>
          </w:pPr>
          <w:r>
            <w:fldChar w:fldCharType="begin"/>
          </w:r>
          <w:r>
            <w:instrText xml:space="preserve"> HYPERLINK \l _Toc28351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_Toc28351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_Toc14170 </w:instrText>
          </w:r>
          <w:r>
            <w:fldChar w:fldCharType="separate"/>
          </w:r>
          <w:r>
            <w:rPr>
              <w:rFonts w:hint="eastAsia" w:ascii="宋体" w:eastAsia="宋体"/>
              <w:szCs w:val="28"/>
              <w:shd w:val="clear" w:color="auto" w:fill="FFFFFF"/>
            </w:rPr>
            <w:t>1. 系统总信息</w:t>
          </w:r>
          <w:r>
            <w:tab/>
          </w:r>
          <w:r>
            <w:fldChar w:fldCharType="begin"/>
          </w:r>
          <w:r>
            <w:instrText xml:space="preserve"> PAGEREF _Toc14170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_Toc31953 </w:instrText>
          </w:r>
          <w:r>
            <w:fldChar w:fldCharType="separate"/>
          </w:r>
          <w:r>
            <w:rPr>
              <w:rFonts w:hint="eastAsia" w:ascii="宋体" w:eastAsia="宋体"/>
              <w:szCs w:val="28"/>
              <w:shd w:val="clear" w:color="auto" w:fill="FFFFFF"/>
            </w:rPr>
            <w:t>2. 楼层信息</w:t>
          </w:r>
          <w:r>
            <w:tab/>
          </w:r>
          <w:r>
            <w:fldChar w:fldCharType="begin"/>
          </w:r>
          <w:r>
            <w:instrText xml:space="preserve"> PAGEREF _Toc31953 \h </w:instrText>
          </w:r>
          <w:r>
            <w:fldChar w:fldCharType="separate"/>
          </w:r>
          <w:r>
            <w:t>15</w:t>
          </w:r>
          <w:r>
            <w:fldChar w:fldCharType="end"/>
          </w:r>
          <w:r>
            <w:fldChar w:fldCharType="end"/>
          </w:r>
        </w:p>
        <w:p>
          <w:pPr>
            <w:pStyle w:val="15"/>
            <w:tabs>
              <w:tab w:val="right" w:leader="dot" w:pos="9072"/>
            </w:tabs>
          </w:pPr>
          <w:r>
            <w:fldChar w:fldCharType="begin"/>
          </w:r>
          <w:r>
            <w:instrText xml:space="preserve"> HYPERLINK \l _Toc32323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_Toc32323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_Toc13655 </w:instrText>
          </w:r>
          <w:r>
            <w:fldChar w:fldCharType="separate"/>
          </w:r>
          <w:r>
            <w:rPr>
              <w:rFonts w:hint="eastAsia" w:ascii="宋体" w:eastAsia="宋体"/>
              <w:szCs w:val="28"/>
              <w:shd w:val="clear" w:color="auto" w:fill="FFFFFF"/>
            </w:rPr>
            <w:t>4. 层塔属性</w:t>
          </w:r>
          <w:r>
            <w:tab/>
          </w:r>
          <w:r>
            <w:fldChar w:fldCharType="begin"/>
          </w:r>
          <w:r>
            <w:instrText xml:space="preserve"> PAGEREF _Toc13655 \h </w:instrText>
          </w:r>
          <w:r>
            <w:fldChar w:fldCharType="separate"/>
          </w:r>
          <w:r>
            <w:t>18</w:t>
          </w:r>
          <w:r>
            <w:fldChar w:fldCharType="end"/>
          </w:r>
          <w:r>
            <w:fldChar w:fldCharType="end"/>
          </w:r>
        </w:p>
        <w:p>
          <w:pPr>
            <w:pStyle w:val="12"/>
            <w:tabs>
              <w:tab w:val="right" w:leader="dot" w:pos="9072"/>
            </w:tabs>
          </w:pPr>
          <w:r>
            <w:fldChar w:fldCharType="begin"/>
          </w:r>
          <w:r>
            <w:instrText xml:space="preserve"> HYPERLINK \l _Toc2830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_Toc2830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_Toc20863 </w:instrText>
          </w:r>
          <w:r>
            <w:fldChar w:fldCharType="separate"/>
          </w:r>
          <w:r>
            <w:rPr>
              <w:rFonts w:hint="eastAsia" w:ascii="宋体" w:eastAsia="宋体"/>
              <w:szCs w:val="28"/>
              <w:shd w:val="clear" w:color="auto" w:fill="FFFFFF"/>
            </w:rPr>
            <w:t>1. 工况设定</w:t>
          </w:r>
          <w:r>
            <w:tab/>
          </w:r>
          <w:r>
            <w:fldChar w:fldCharType="begin"/>
          </w:r>
          <w:r>
            <w:instrText xml:space="preserve"> PAGEREF _Toc20863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_Toc15900 </w:instrText>
          </w:r>
          <w:r>
            <w:fldChar w:fldCharType="separate"/>
          </w:r>
          <w:r>
            <w:rPr>
              <w:rFonts w:hint="eastAsia" w:ascii="宋体" w:eastAsia="宋体"/>
              <w:szCs w:val="28"/>
              <w:shd w:val="clear" w:color="auto" w:fill="FFFFFF"/>
            </w:rPr>
            <w:t>2. 工况信息</w:t>
          </w:r>
          <w:r>
            <w:tab/>
          </w:r>
          <w:r>
            <w:fldChar w:fldCharType="begin"/>
          </w:r>
          <w:r>
            <w:instrText xml:space="preserve"> PAGEREF _Toc15900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_Toc13417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_Toc13417 \h </w:instrText>
          </w:r>
          <w:r>
            <w:fldChar w:fldCharType="separate"/>
          </w:r>
          <w:r>
            <w:t>20</w:t>
          </w:r>
          <w:r>
            <w:fldChar w:fldCharType="end"/>
          </w:r>
          <w:r>
            <w:fldChar w:fldCharType="end"/>
          </w:r>
        </w:p>
        <w:p>
          <w:pPr>
            <w:pStyle w:val="12"/>
            <w:tabs>
              <w:tab w:val="right" w:leader="dot" w:pos="9072"/>
            </w:tabs>
          </w:pPr>
          <w:r>
            <w:fldChar w:fldCharType="begin"/>
          </w:r>
          <w:r>
            <w:instrText xml:space="preserve"> HYPERLINK \l _Toc26946 </w:instrText>
          </w:r>
          <w:r>
            <w:fldChar w:fldCharType="separate"/>
          </w:r>
          <w:r>
            <w:rPr>
              <w:rFonts w:hint="eastAsia" w:ascii="宋体" w:eastAsia="宋体"/>
              <w:szCs w:val="32"/>
              <w:shd w:val="clear" w:color="auto" w:fill="FFFFFF"/>
            </w:rPr>
            <w:t>八. 质量信息</w:t>
          </w:r>
          <w:r>
            <w:tab/>
          </w:r>
          <w:r>
            <w:fldChar w:fldCharType="begin"/>
          </w:r>
          <w:r>
            <w:instrText xml:space="preserve"> PAGEREF _Toc26946 \h </w:instrText>
          </w:r>
          <w:r>
            <w:fldChar w:fldCharType="separate"/>
          </w:r>
          <w:r>
            <w:t>20</w:t>
          </w:r>
          <w:r>
            <w:fldChar w:fldCharType="end"/>
          </w:r>
          <w:r>
            <w:fldChar w:fldCharType="end"/>
          </w:r>
        </w:p>
        <w:p>
          <w:pPr>
            <w:pStyle w:val="15"/>
            <w:tabs>
              <w:tab w:val="right" w:leader="dot" w:pos="9072"/>
            </w:tabs>
          </w:pPr>
          <w:r>
            <w:fldChar w:fldCharType="begin"/>
          </w:r>
          <w:r>
            <w:instrText xml:space="preserve"> HYPERLINK \l _Toc24297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_Toc24297 \h </w:instrText>
          </w:r>
          <w:r>
            <w:fldChar w:fldCharType="separate"/>
          </w:r>
          <w:r>
            <w:t>21</w:t>
          </w:r>
          <w:r>
            <w:fldChar w:fldCharType="end"/>
          </w:r>
          <w:r>
            <w:fldChar w:fldCharType="end"/>
          </w:r>
        </w:p>
        <w:p>
          <w:pPr>
            <w:pStyle w:val="15"/>
            <w:tabs>
              <w:tab w:val="right" w:leader="dot" w:pos="9072"/>
            </w:tabs>
          </w:pPr>
          <w:r>
            <w:fldChar w:fldCharType="begin"/>
          </w:r>
          <w:r>
            <w:instrText xml:space="preserve"> HYPERLINK \l _Toc28436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_Toc28436 \h </w:instrText>
          </w:r>
          <w:r>
            <w:fldChar w:fldCharType="separate"/>
          </w:r>
          <w:r>
            <w:t>23</w:t>
          </w:r>
          <w:r>
            <w:fldChar w:fldCharType="end"/>
          </w:r>
          <w:r>
            <w:fldChar w:fldCharType="end"/>
          </w:r>
        </w:p>
        <w:p>
          <w:pPr>
            <w:pStyle w:val="12"/>
            <w:tabs>
              <w:tab w:val="right" w:leader="dot" w:pos="9072"/>
            </w:tabs>
          </w:pPr>
          <w:r>
            <w:fldChar w:fldCharType="begin"/>
          </w:r>
          <w:r>
            <w:instrText xml:space="preserve"> HYPERLINK \l _Toc8737 </w:instrText>
          </w:r>
          <w:r>
            <w:fldChar w:fldCharType="separate"/>
          </w:r>
          <w:r>
            <w:rPr>
              <w:rFonts w:hint="eastAsia" w:ascii="宋体" w:eastAsia="宋体"/>
              <w:szCs w:val="32"/>
              <w:shd w:val="clear" w:color="auto" w:fill="FFFFFF"/>
            </w:rPr>
            <w:t>九. 荷载信息</w:t>
          </w:r>
          <w:r>
            <w:tab/>
          </w:r>
          <w:r>
            <w:fldChar w:fldCharType="begin"/>
          </w:r>
          <w:r>
            <w:instrText xml:space="preserve"> PAGEREF _Toc8737 \h </w:instrText>
          </w:r>
          <w:r>
            <w:fldChar w:fldCharType="separate"/>
          </w:r>
          <w:r>
            <w:t>24</w:t>
          </w:r>
          <w:r>
            <w:fldChar w:fldCharType="end"/>
          </w:r>
          <w:r>
            <w:fldChar w:fldCharType="end"/>
          </w:r>
        </w:p>
        <w:p>
          <w:pPr>
            <w:pStyle w:val="15"/>
            <w:tabs>
              <w:tab w:val="right" w:leader="dot" w:pos="9072"/>
            </w:tabs>
          </w:pPr>
          <w:r>
            <w:fldChar w:fldCharType="begin"/>
          </w:r>
          <w:r>
            <w:instrText xml:space="preserve"> HYPERLINK \l _Toc31105 </w:instrText>
          </w:r>
          <w:r>
            <w:fldChar w:fldCharType="separate"/>
          </w:r>
          <w:r>
            <w:rPr>
              <w:rFonts w:hint="eastAsia" w:ascii="宋体" w:eastAsia="宋体"/>
              <w:szCs w:val="28"/>
              <w:shd w:val="clear" w:color="auto" w:fill="FFFFFF"/>
            </w:rPr>
            <w:t>1. 风荷载信息</w:t>
          </w:r>
          <w:r>
            <w:tab/>
          </w:r>
          <w:r>
            <w:fldChar w:fldCharType="begin"/>
          </w:r>
          <w:r>
            <w:instrText xml:space="preserve"> PAGEREF _Toc31105 \h </w:instrText>
          </w:r>
          <w:r>
            <w:fldChar w:fldCharType="separate"/>
          </w:r>
          <w:r>
            <w:t>24</w:t>
          </w:r>
          <w:r>
            <w:fldChar w:fldCharType="end"/>
          </w:r>
          <w:r>
            <w:fldChar w:fldCharType="end"/>
          </w:r>
        </w:p>
        <w:p>
          <w:pPr>
            <w:pStyle w:val="12"/>
            <w:tabs>
              <w:tab w:val="right" w:leader="dot" w:pos="9072"/>
            </w:tabs>
          </w:pPr>
          <w:r>
            <w:fldChar w:fldCharType="begin"/>
          </w:r>
          <w:r>
            <w:instrText xml:space="preserve"> HYPERLINK \l _Toc4149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_Toc4149 \h </w:instrText>
          </w:r>
          <w:r>
            <w:fldChar w:fldCharType="separate"/>
          </w:r>
          <w:r>
            <w:t>26</w:t>
          </w:r>
          <w:r>
            <w:fldChar w:fldCharType="end"/>
          </w:r>
          <w:r>
            <w:fldChar w:fldCharType="end"/>
          </w:r>
        </w:p>
        <w:p>
          <w:pPr>
            <w:pStyle w:val="15"/>
            <w:tabs>
              <w:tab w:val="right" w:leader="dot" w:pos="9072"/>
            </w:tabs>
          </w:pPr>
          <w:r>
            <w:fldChar w:fldCharType="begin"/>
          </w:r>
          <w:r>
            <w:instrText xml:space="preserve"> HYPERLINK \l _Toc27209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_Toc27209 \h </w:instrText>
          </w:r>
          <w:r>
            <w:fldChar w:fldCharType="separate"/>
          </w:r>
          <w:r>
            <w:t>26</w:t>
          </w:r>
          <w:r>
            <w:fldChar w:fldCharType="end"/>
          </w:r>
          <w:r>
            <w:fldChar w:fldCharType="end"/>
          </w:r>
        </w:p>
        <w:p>
          <w:pPr>
            <w:pStyle w:val="15"/>
            <w:tabs>
              <w:tab w:val="right" w:leader="dot" w:pos="9072"/>
            </w:tabs>
          </w:pPr>
          <w:r>
            <w:fldChar w:fldCharType="begin"/>
          </w:r>
          <w:r>
            <w:instrText xml:space="preserve"> HYPERLINK \l _Toc25454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_Toc25454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_Toc31757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_Toc31757 \h </w:instrText>
          </w:r>
          <w:r>
            <w:fldChar w:fldCharType="separate"/>
          </w:r>
          <w:r>
            <w:t>30</w:t>
          </w:r>
          <w:r>
            <w:fldChar w:fldCharType="end"/>
          </w:r>
          <w:r>
            <w:fldChar w:fldCharType="end"/>
          </w:r>
        </w:p>
        <w:p>
          <w:pPr>
            <w:pStyle w:val="15"/>
            <w:tabs>
              <w:tab w:val="right" w:leader="dot" w:pos="9072"/>
            </w:tabs>
          </w:pPr>
          <w:r>
            <w:fldChar w:fldCharType="begin"/>
          </w:r>
          <w:r>
            <w:instrText xml:space="preserve"> HYPERLINK \l _Toc6009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_Toc6009 \h </w:instrText>
          </w:r>
          <w:r>
            <w:fldChar w:fldCharType="separate"/>
          </w:r>
          <w:r>
            <w:t>33</w:t>
          </w:r>
          <w:r>
            <w:fldChar w:fldCharType="end"/>
          </w:r>
          <w:r>
            <w:fldChar w:fldCharType="end"/>
          </w:r>
        </w:p>
        <w:p>
          <w:pPr>
            <w:pStyle w:val="15"/>
            <w:tabs>
              <w:tab w:val="right" w:leader="dot" w:pos="9072"/>
            </w:tabs>
          </w:pPr>
          <w:r>
            <w:fldChar w:fldCharType="begin"/>
          </w:r>
          <w:r>
            <w:instrText xml:space="preserve"> HYPERLINK \l _Toc272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_Toc272 \h </w:instrText>
          </w:r>
          <w:r>
            <w:fldChar w:fldCharType="separate"/>
          </w:r>
          <w:r>
            <w:t>35</w:t>
          </w:r>
          <w:r>
            <w:fldChar w:fldCharType="end"/>
          </w:r>
          <w:r>
            <w:fldChar w:fldCharType="end"/>
          </w:r>
        </w:p>
        <w:p>
          <w:pPr>
            <w:pStyle w:val="12"/>
            <w:tabs>
              <w:tab w:val="right" w:leader="dot" w:pos="9072"/>
            </w:tabs>
          </w:pPr>
          <w:r>
            <w:fldChar w:fldCharType="begin"/>
          </w:r>
          <w:r>
            <w:instrText xml:space="preserve"> HYPERLINK \l _Toc3499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_Toc3499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_Toc21734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_Toc21734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_Toc7291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_Toc7291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_Toc159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_Toc159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_Toc11135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_Toc11135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_Toc19753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_Toc19753 \h </w:instrText>
          </w:r>
          <w:r>
            <w:fldChar w:fldCharType="separate"/>
          </w:r>
          <w:r>
            <w:t>40</w:t>
          </w:r>
          <w:r>
            <w:fldChar w:fldCharType="end"/>
          </w:r>
          <w:r>
            <w:fldChar w:fldCharType="end"/>
          </w:r>
        </w:p>
        <w:p>
          <w:pPr>
            <w:pStyle w:val="15"/>
            <w:tabs>
              <w:tab w:val="right" w:leader="dot" w:pos="9072"/>
            </w:tabs>
          </w:pPr>
          <w:r>
            <w:fldChar w:fldCharType="begin"/>
          </w:r>
          <w:r>
            <w:instrText xml:space="preserve"> HYPERLINK \l _Toc18619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_Toc18619 \h </w:instrText>
          </w:r>
          <w:r>
            <w:fldChar w:fldCharType="separate"/>
          </w:r>
          <w:r>
            <w:t>42</w:t>
          </w:r>
          <w:r>
            <w:fldChar w:fldCharType="end"/>
          </w:r>
          <w:r>
            <w:fldChar w:fldCharType="end"/>
          </w:r>
        </w:p>
        <w:p>
          <w:pPr>
            <w:pStyle w:val="15"/>
            <w:tabs>
              <w:tab w:val="right" w:leader="dot" w:pos="9072"/>
            </w:tabs>
          </w:pPr>
          <w:r>
            <w:fldChar w:fldCharType="begin"/>
          </w:r>
          <w:r>
            <w:instrText xml:space="preserve"> HYPERLINK \l _Toc7689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_Toc7689 \h </w:instrText>
          </w:r>
          <w:r>
            <w:fldChar w:fldCharType="separate"/>
          </w:r>
          <w:r>
            <w:t>45</w:t>
          </w:r>
          <w:r>
            <w:fldChar w:fldCharType="end"/>
          </w:r>
          <w:r>
            <w:fldChar w:fldCharType="end"/>
          </w:r>
        </w:p>
        <w:p>
          <w:pPr>
            <w:pStyle w:val="12"/>
            <w:tabs>
              <w:tab w:val="right" w:leader="dot" w:pos="9072"/>
            </w:tabs>
          </w:pPr>
          <w:r>
            <w:fldChar w:fldCharType="begin"/>
          </w:r>
          <w:r>
            <w:instrText xml:space="preserve"> HYPERLINK \l _Toc18690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_Toc18690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_Toc32411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_Toc32411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_Toc21683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_Toc21683 \h </w:instrText>
          </w:r>
          <w:r>
            <w:fldChar w:fldCharType="separate"/>
          </w:r>
          <w:r>
            <w:t>47</w:t>
          </w:r>
          <w:r>
            <w:fldChar w:fldCharType="end"/>
          </w:r>
          <w:r>
            <w:fldChar w:fldCharType="end"/>
          </w:r>
        </w:p>
        <w:p>
          <w:pPr>
            <w:pStyle w:val="15"/>
            <w:tabs>
              <w:tab w:val="right" w:leader="dot" w:pos="9072"/>
            </w:tabs>
          </w:pPr>
          <w:r>
            <w:fldChar w:fldCharType="begin"/>
          </w:r>
          <w:r>
            <w:instrText xml:space="preserve"> HYPERLINK \l _Toc24176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_Toc24176 \h </w:instrText>
          </w:r>
          <w:r>
            <w:fldChar w:fldCharType="separate"/>
          </w:r>
          <w:r>
            <w:t>50</w:t>
          </w:r>
          <w:r>
            <w:fldChar w:fldCharType="end"/>
          </w:r>
          <w:r>
            <w:fldChar w:fldCharType="end"/>
          </w:r>
        </w:p>
        <w:p>
          <w:pPr>
            <w:pStyle w:val="15"/>
            <w:tabs>
              <w:tab w:val="right" w:leader="dot" w:pos="9072"/>
            </w:tabs>
          </w:pPr>
          <w:r>
            <w:fldChar w:fldCharType="begin"/>
          </w:r>
          <w:r>
            <w:instrText xml:space="preserve"> HYPERLINK \l _Toc2849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_Toc2849 \h </w:instrText>
          </w:r>
          <w:r>
            <w:fldChar w:fldCharType="separate"/>
          </w:r>
          <w:r>
            <w:t>53</w:t>
          </w:r>
          <w:r>
            <w:fldChar w:fldCharType="end"/>
          </w:r>
          <w:r>
            <w:fldChar w:fldCharType="end"/>
          </w:r>
        </w:p>
        <w:p>
          <w:pPr>
            <w:pStyle w:val="12"/>
            <w:tabs>
              <w:tab w:val="right" w:leader="dot" w:pos="9072"/>
            </w:tabs>
          </w:pPr>
          <w:r>
            <w:fldChar w:fldCharType="begin"/>
          </w:r>
          <w:r>
            <w:instrText xml:space="preserve"> HYPERLINK \l _Toc7558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_Toc7558 \h </w:instrText>
          </w:r>
          <w:r>
            <w:fldChar w:fldCharType="separate"/>
          </w:r>
          <w:r>
            <w:t>55</w:t>
          </w:r>
          <w:r>
            <w:fldChar w:fldCharType="end"/>
          </w:r>
          <w:r>
            <w:fldChar w:fldCharType="end"/>
          </w:r>
        </w:p>
        <w:p>
          <w:pPr>
            <w:pStyle w:val="15"/>
            <w:tabs>
              <w:tab w:val="right" w:leader="dot" w:pos="9072"/>
            </w:tabs>
          </w:pPr>
          <w:r>
            <w:fldChar w:fldCharType="begin"/>
          </w:r>
          <w:r>
            <w:instrText xml:space="preserve"> HYPERLINK \l _Toc31325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_Toc31325 \h </w:instrText>
          </w:r>
          <w:r>
            <w:fldChar w:fldCharType="separate"/>
          </w:r>
          <w:r>
            <w:t>56</w:t>
          </w:r>
          <w:r>
            <w:fldChar w:fldCharType="end"/>
          </w:r>
          <w:r>
            <w:fldChar w:fldCharType="end"/>
          </w:r>
        </w:p>
        <w:p>
          <w:pPr>
            <w:pStyle w:val="15"/>
            <w:tabs>
              <w:tab w:val="right" w:leader="dot" w:pos="9072"/>
            </w:tabs>
          </w:pPr>
          <w:r>
            <w:fldChar w:fldCharType="begin"/>
          </w:r>
          <w:r>
            <w:instrText xml:space="preserve"> HYPERLINK \l _Toc20341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_Toc20341 \h </w:instrText>
          </w:r>
          <w:r>
            <w:fldChar w:fldCharType="separate"/>
          </w:r>
          <w:r>
            <w:t>66</w:t>
          </w:r>
          <w:r>
            <w:fldChar w:fldCharType="end"/>
          </w:r>
          <w:r>
            <w:fldChar w:fldCharType="end"/>
          </w:r>
        </w:p>
        <w:p>
          <w:pPr>
            <w:pStyle w:val="12"/>
            <w:tabs>
              <w:tab w:val="right" w:leader="dot" w:pos="9072"/>
            </w:tabs>
          </w:pPr>
          <w:r>
            <w:fldChar w:fldCharType="begin"/>
          </w:r>
          <w:r>
            <w:instrText xml:space="preserve"> HYPERLINK \l _Toc22083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_Toc22083 \h </w:instrText>
          </w:r>
          <w:r>
            <w:fldChar w:fldCharType="separate"/>
          </w:r>
          <w:r>
            <w:t>73</w:t>
          </w:r>
          <w:r>
            <w:fldChar w:fldCharType="end"/>
          </w:r>
          <w:r>
            <w:fldChar w:fldCharType="end"/>
          </w:r>
        </w:p>
        <w:p>
          <w:pPr>
            <w:pStyle w:val="12"/>
            <w:tabs>
              <w:tab w:val="right" w:leader="dot" w:pos="9072"/>
            </w:tabs>
          </w:pPr>
          <w:r>
            <w:fldChar w:fldCharType="begin"/>
          </w:r>
          <w:r>
            <w:instrText xml:space="preserve"> HYPERLINK \l _Toc5316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_Toc5316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_Toc28918 </w:instrText>
          </w:r>
          <w:r>
            <w:fldChar w:fldCharType="separate"/>
          </w:r>
          <w:r>
            <w:rPr>
              <w:rFonts w:hint="eastAsia" w:ascii="宋体" w:eastAsia="宋体"/>
              <w:szCs w:val="28"/>
              <w:shd w:val="clear" w:color="auto" w:fill="FFFFFF"/>
            </w:rPr>
            <w:t>1. 抗倾覆验算</w:t>
          </w:r>
          <w:r>
            <w:tab/>
          </w:r>
          <w:r>
            <w:fldChar w:fldCharType="begin"/>
          </w:r>
          <w:r>
            <w:instrText xml:space="preserve"> PAGEREF _Toc28918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_Toc9204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_Toc9204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_Toc18477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_Toc18477 \h </w:instrText>
          </w:r>
          <w:r>
            <w:fldChar w:fldCharType="separate"/>
          </w:r>
          <w:r>
            <w:t>75</w:t>
          </w:r>
          <w:r>
            <w:fldChar w:fldCharType="end"/>
          </w:r>
          <w:r>
            <w:fldChar w:fldCharType="end"/>
          </w:r>
        </w:p>
        <w:p>
          <w:pPr>
            <w:pStyle w:val="12"/>
            <w:tabs>
              <w:tab w:val="right" w:leader="dot" w:pos="9072"/>
            </w:tabs>
          </w:pPr>
          <w:r>
            <w:fldChar w:fldCharType="begin"/>
          </w:r>
          <w:r>
            <w:instrText xml:space="preserve"> HYPERLINK \l _Toc10265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_Toc10265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_Toc22018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_Toc22018 \h </w:instrText>
          </w:r>
          <w:r>
            <w:fldChar w:fldCharType="separate"/>
          </w:r>
          <w:r>
            <w:t>77</w:t>
          </w:r>
          <w:r>
            <w:fldChar w:fldCharType="end"/>
          </w:r>
          <w:r>
            <w:fldChar w:fldCharType="end"/>
          </w:r>
        </w:p>
        <w:p>
          <w:pPr>
            <w:pStyle w:val="15"/>
            <w:tabs>
              <w:tab w:val="right" w:leader="dot" w:pos="9072"/>
            </w:tabs>
          </w:pPr>
          <w:r>
            <w:fldChar w:fldCharType="begin"/>
          </w:r>
          <w:r>
            <w:instrText xml:space="preserve"> HYPERLINK \l _Toc2287 </w:instrText>
          </w:r>
          <w:r>
            <w:fldChar w:fldCharType="separate"/>
          </w:r>
          <w:r>
            <w:rPr>
              <w:rFonts w:hint="eastAsia" w:ascii="宋体" w:eastAsia="宋体"/>
              <w:szCs w:val="28"/>
              <w:shd w:val="clear" w:color="auto" w:fill="FFFFFF"/>
            </w:rPr>
            <w:t>2. 荷载简图</w:t>
          </w:r>
          <w:r>
            <w:tab/>
          </w:r>
          <w:r>
            <w:fldChar w:fldCharType="begin"/>
          </w:r>
          <w:r>
            <w:instrText xml:space="preserve"> PAGEREF _Toc2287 \h </w:instrText>
          </w:r>
          <w:r>
            <w:fldChar w:fldCharType="separate"/>
          </w:r>
          <w:r>
            <w:t>79</w:t>
          </w:r>
          <w:r>
            <w:fldChar w:fldCharType="end"/>
          </w:r>
          <w:r>
            <w:fldChar w:fldCharType="end"/>
          </w:r>
        </w:p>
        <w:p>
          <w:pPr>
            <w:pStyle w:val="15"/>
            <w:tabs>
              <w:tab w:val="right" w:leader="dot" w:pos="9072"/>
            </w:tabs>
          </w:pPr>
          <w:r>
            <w:fldChar w:fldCharType="begin"/>
          </w:r>
          <w:r>
            <w:instrText xml:space="preserve"> HYPERLINK \l _Toc2338 </w:instrText>
          </w:r>
          <w:r>
            <w:fldChar w:fldCharType="separate"/>
          </w:r>
          <w:r>
            <w:rPr>
              <w:rFonts w:hint="eastAsia" w:ascii="宋体" w:eastAsia="宋体"/>
              <w:szCs w:val="28"/>
              <w:shd w:val="clear" w:color="auto" w:fill="FFFFFF"/>
            </w:rPr>
            <w:t>3. 配筋简图</w:t>
          </w:r>
          <w:r>
            <w:tab/>
          </w:r>
          <w:r>
            <w:fldChar w:fldCharType="begin"/>
          </w:r>
          <w:r>
            <w:instrText xml:space="preserve"> PAGEREF _Toc2338 \h </w:instrText>
          </w:r>
          <w:r>
            <w:fldChar w:fldCharType="separate"/>
          </w:r>
          <w:r>
            <w:t>81</w:t>
          </w:r>
          <w:r>
            <w:fldChar w:fldCharType="end"/>
          </w:r>
          <w:r>
            <w:fldChar w:fldCharType="end"/>
          </w:r>
        </w:p>
        <w:p>
          <w:pPr>
            <w:pStyle w:val="15"/>
            <w:tabs>
              <w:tab w:val="right" w:leader="dot" w:pos="9072"/>
            </w:tabs>
          </w:pPr>
          <w:r>
            <w:fldChar w:fldCharType="begin"/>
          </w:r>
          <w:r>
            <w:instrText xml:space="preserve"> HYPERLINK \l _Toc4294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_Toc4294 \h </w:instrText>
          </w:r>
          <w:r>
            <w:fldChar w:fldCharType="separate"/>
          </w:r>
          <w:r>
            <w:t>83</w:t>
          </w:r>
          <w:r>
            <w:fldChar w:fldCharType="end"/>
          </w:r>
          <w:r>
            <w:fldChar w:fldCharType="end"/>
          </w:r>
        </w:p>
        <w:p>
          <w:pPr>
            <w:pStyle w:val="15"/>
            <w:tabs>
              <w:tab w:val="right" w:leader="dot" w:pos="9072"/>
            </w:tabs>
          </w:pPr>
          <w:r>
            <w:fldChar w:fldCharType="begin"/>
          </w:r>
          <w:r>
            <w:instrText xml:space="preserve"> HYPERLINK \l _Toc10128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_Toc10128 \h </w:instrText>
          </w:r>
          <w:r>
            <w:fldChar w:fldCharType="separate"/>
          </w:r>
          <w:r>
            <w:t>85</w:t>
          </w:r>
          <w:r>
            <w:fldChar w:fldCharType="end"/>
          </w:r>
          <w:r>
            <w:fldChar w:fldCharType="end"/>
          </w:r>
        </w:p>
        <w:p>
          <w:pPr>
            <w:pStyle w:val="15"/>
            <w:tabs>
              <w:tab w:val="right" w:leader="dot" w:pos="9072"/>
            </w:tabs>
          </w:pPr>
          <w:r>
            <w:fldChar w:fldCharType="begin"/>
          </w:r>
          <w:r>
            <w:instrText xml:space="preserve"> HYPERLINK \l _Toc18119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_Toc18119 \h </w:instrText>
          </w:r>
          <w:r>
            <w:fldChar w:fldCharType="separate"/>
          </w:r>
          <w:r>
            <w:t>87</w:t>
          </w:r>
          <w:r>
            <w:fldChar w:fldCharType="end"/>
          </w:r>
          <w:r>
            <w:fldChar w:fldCharType="end"/>
          </w:r>
        </w:p>
        <w:p>
          <w:pPr>
            <w:pStyle w:val="15"/>
            <w:tabs>
              <w:tab w:val="right" w:leader="dot" w:pos="9072"/>
            </w:tabs>
          </w:pPr>
          <w:r>
            <w:fldChar w:fldCharType="begin"/>
          </w:r>
          <w:r>
            <w:instrText xml:space="preserve"> HYPERLINK \l _Toc14415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_Toc14415 \h </w:instrText>
          </w:r>
          <w:r>
            <w:fldChar w:fldCharType="separate"/>
          </w:r>
          <w:r>
            <w:t>89</w:t>
          </w:r>
          <w:r>
            <w:fldChar w:fldCharType="end"/>
          </w:r>
          <w:r>
            <w:fldChar w:fldCharType="end"/>
          </w:r>
        </w:p>
        <w:p>
          <w:pPr>
            <w:pStyle w:val="15"/>
            <w:tabs>
              <w:tab w:val="right" w:leader="dot" w:pos="9072"/>
            </w:tabs>
          </w:pPr>
          <w:r>
            <w:fldChar w:fldCharType="begin"/>
          </w:r>
          <w:r>
            <w:instrText xml:space="preserve"> HYPERLINK \l _Toc18522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_Toc18522 \h </w:instrText>
          </w:r>
          <w:r>
            <w:fldChar w:fldCharType="separate"/>
          </w:r>
          <w:r>
            <w:t>91</w:t>
          </w:r>
          <w:r>
            <w:fldChar w:fldCharType="end"/>
          </w:r>
          <w:r>
            <w:fldChar w:fldCharType="end"/>
          </w:r>
        </w:p>
        <w:p>
          <w:pPr>
            <w:pStyle w:val="15"/>
            <w:tabs>
              <w:tab w:val="right" w:leader="dot" w:pos="9072"/>
            </w:tabs>
          </w:pPr>
          <w:r>
            <w:fldChar w:fldCharType="begin"/>
          </w:r>
          <w:r>
            <w:instrText xml:space="preserve"> HYPERLINK \l _Toc13247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_Toc13247 \h </w:instrText>
          </w:r>
          <w:r>
            <w:fldChar w:fldCharType="separate"/>
          </w:r>
          <w:r>
            <w:t>93</w:t>
          </w:r>
          <w:r>
            <w:fldChar w:fldCharType="end"/>
          </w:r>
          <w:r>
            <w:fldChar w:fldCharType="end"/>
          </w:r>
        </w:p>
        <w:p>
          <w:pPr>
            <w:pStyle w:val="15"/>
            <w:tabs>
              <w:tab w:val="right" w:leader="dot" w:pos="9072"/>
            </w:tabs>
          </w:pPr>
          <w:r>
            <w:fldChar w:fldCharType="begin"/>
          </w:r>
          <w:r>
            <w:instrText xml:space="preserve"> HYPERLINK \l _Toc690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_Toc690 \h </w:instrText>
          </w:r>
          <w:r>
            <w:fldChar w:fldCharType="separate"/>
          </w:r>
          <w:r>
            <w:t>95</w:t>
          </w:r>
          <w:r>
            <w:fldChar w:fldCharType="end"/>
          </w:r>
          <w:r>
            <w:fldChar w:fldCharType="end"/>
          </w:r>
        </w:p>
        <w:p>
          <w:r>
            <w:fldChar w:fldCharType="end"/>
          </w:r>
        </w:p>
      </w:sdtContent>
    </w:sdt>
    <w:p>
      <w:r>
        <w:br w:type="page"/>
      </w:r>
    </w:p>
    <w:p>
      <w:pPr>
        <w:pStyle w:val="16"/>
        <w:jc w:val="left"/>
      </w:pPr>
      <w:bookmarkStart w:id="0" w:name="_Toc10737"/>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22231"/>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计算日期为2023年7月26日8时26分36秒。</w:t>
      </w:r>
    </w:p>
    <w:p>
      <w:pPr>
        <w:jc w:val="left"/>
      </w:pPr>
    </w:p>
    <w:p>
      <w:pPr>
        <w:pStyle w:val="16"/>
        <w:jc w:val="left"/>
      </w:pPr>
      <w:bookmarkStart w:id="2" w:name="_Toc22131"/>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1831"/>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275.62</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0.5631(X)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0.5269(Y)</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0.4352(T)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99.26%</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99.27%</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6.98%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7.17%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1/1086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1/1200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1/2037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59.06</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62.39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24359"/>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28351"/>
      <w:r>
        <w:rPr>
          <w:rFonts w:hint="eastAsia" w:ascii="宋体" w:eastAsia="宋体"/>
          <w:b/>
          <w:color w:val="000000"/>
          <w:sz w:val="32"/>
          <w:szCs w:val="32"/>
          <w:shd w:val="clear" w:color="auto" w:fill="FFFFFF"/>
        </w:rPr>
        <w:t>六. 结构模型概况</w:t>
      </w:r>
      <w:bookmarkEnd w:id="5"/>
    </w:p>
    <w:p>
      <w:pPr>
        <w:pStyle w:val="3"/>
        <w:jc w:val="left"/>
      </w:pPr>
      <w:bookmarkStart w:id="6" w:name="_Toc14170"/>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120</w:t>
            </w:r>
          </w:p>
        </w:tc>
      </w:tr>
    </w:tbl>
    <w:p>
      <w:pPr>
        <w:spacing w:beforeLines="113" w:afterLines="113" w:line="113" w:lineRule="auto"/>
        <w:jc w:val="left"/>
      </w:pPr>
    </w:p>
    <w:p>
      <w:pPr>
        <w:pStyle w:val="3"/>
        <w:jc w:val="left"/>
      </w:pPr>
      <w:bookmarkStart w:id="21" w:name="_Toc31953"/>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32323"/>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46.10,12.18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46.95,11.82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8.41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9.19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7.70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1.30(1.53%)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1.30(1.86%)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13655"/>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2830"/>
      <w:r>
        <w:rPr>
          <w:rFonts w:hint="eastAsia" w:ascii="宋体" w:eastAsia="宋体"/>
          <w:b/>
          <w:color w:val="000000"/>
          <w:sz w:val="32"/>
          <w:szCs w:val="32"/>
          <w:shd w:val="clear" w:color="auto" w:fill="FFFFFF"/>
        </w:rPr>
        <w:t>七. 工况和组合</w:t>
      </w:r>
      <w:bookmarkEnd w:id="24"/>
    </w:p>
    <w:p>
      <w:pPr>
        <w:pStyle w:val="3"/>
        <w:jc w:val="left"/>
      </w:pPr>
      <w:bookmarkStart w:id="25" w:name="_Toc20863"/>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5900"/>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13417"/>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26946"/>
      <w:r>
        <w:rPr>
          <w:rFonts w:hint="eastAsia" w:ascii="宋体" w:eastAsia="宋体"/>
          <w:b/>
          <w:color w:val="000000"/>
          <w:sz w:val="32"/>
          <w:szCs w:val="32"/>
          <w:shd w:val="clear" w:color="auto" w:fill="FFFFFF"/>
        </w:rPr>
        <w:t>八. 质量信息</w:t>
      </w:r>
      <w:bookmarkEnd w:id="28"/>
    </w:p>
    <w:p>
      <w:pPr>
        <w:pStyle w:val="3"/>
        <w:jc w:val="left"/>
      </w:pPr>
      <w:bookmarkStart w:id="29" w:name="_Toc24297"/>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45.96,12.29, 9.65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104.8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113.6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0.70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46.06,11.93, 4.85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138.8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162.1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243.625</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31.990</w:t>
      </w:r>
    </w:p>
    <w:p>
      <w:pPr>
        <w:spacing w:beforeLines="113" w:afterLines="113" w:line="113" w:lineRule="auto"/>
        <w:jc w:val="left"/>
      </w:pPr>
      <w:r>
        <w:rPr>
          <w:rFonts w:hint="eastAsia" w:ascii="宋体" w:eastAsia="宋体"/>
          <w:b w:val="0"/>
          <w:color w:val="000000"/>
          <w:sz w:val="24"/>
          <w:szCs w:val="24"/>
          <w:shd w:val="clear" w:color="auto" w:fill="FFFFFF"/>
        </w:rPr>
        <w:t>结构的总质量 (t):        275.615</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28436"/>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45.81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2.37%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45.81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3.98%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2.72%</w:t>
            </w:r>
          </w:p>
        </w:tc>
      </w:tr>
    </w:tbl>
    <w:p>
      <w:pPr>
        <w:spacing w:beforeLines="113" w:afterLines="113" w:line="113" w:lineRule="auto"/>
        <w:jc w:val="left"/>
      </w:pPr>
    </w:p>
    <w:p>
      <w:pPr>
        <w:spacing w:beforeLines="113" w:afterLines="113" w:line="113" w:lineRule="auto"/>
        <w:jc w:val="left"/>
      </w:pPr>
    </w:p>
    <w:p>
      <w:pPr>
        <w:pStyle w:val="16"/>
        <w:jc w:val="center"/>
      </w:pPr>
      <w:bookmarkStart w:id="31" w:name="_Toc8737"/>
      <w:r>
        <w:rPr>
          <w:rFonts w:hint="eastAsia" w:ascii="宋体" w:eastAsia="宋体"/>
          <w:b/>
          <w:color w:val="000000"/>
          <w:sz w:val="32"/>
          <w:szCs w:val="32"/>
          <w:shd w:val="clear" w:color="auto" w:fill="FFFFFF"/>
        </w:rPr>
        <w:t>九. 荷载信息</w:t>
      </w:r>
      <w:bookmarkEnd w:id="31"/>
    </w:p>
    <w:p>
      <w:pPr>
        <w:pStyle w:val="3"/>
        <w:jc w:val="left"/>
      </w:pPr>
      <w:bookmarkStart w:id="32" w:name="_Toc31105"/>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855.3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332.7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940.9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4149"/>
      <w:r>
        <w:rPr>
          <w:rFonts w:hint="eastAsia" w:ascii="宋体" w:eastAsia="宋体"/>
          <w:b/>
          <w:color w:val="000000"/>
          <w:sz w:val="32"/>
          <w:szCs w:val="32"/>
          <w:shd w:val="clear" w:color="auto" w:fill="FFFFFF"/>
        </w:rPr>
        <w:t>十. 立面规则性</w:t>
      </w:r>
      <w:bookmarkEnd w:id="35"/>
    </w:p>
    <w:p>
      <w:pPr>
        <w:pStyle w:val="3"/>
        <w:jc w:val="left"/>
      </w:pPr>
      <w:bookmarkStart w:id="36" w:name="_Toc27209"/>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71685.78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83282.46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69491.47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80733.16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25454"/>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31757"/>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27905.85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35792.64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50254.43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53085.14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2.57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6009"/>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481.11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845.53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629.54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895.64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272"/>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3499"/>
      <w:r>
        <w:rPr>
          <w:rFonts w:hint="eastAsia" w:ascii="宋体" w:eastAsia="宋体"/>
          <w:b/>
          <w:color w:val="000000"/>
          <w:sz w:val="32"/>
          <w:szCs w:val="32"/>
          <w:shd w:val="clear" w:color="auto" w:fill="FFFFFF"/>
        </w:rPr>
        <w:t>十一. 抗震分析及调整</w:t>
      </w:r>
      <w:bookmarkEnd w:id="41"/>
    </w:p>
    <w:p>
      <w:pPr>
        <w:pStyle w:val="3"/>
        <w:jc w:val="left"/>
      </w:pPr>
      <w:bookmarkStart w:id="42" w:name="_Toc21734"/>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0.88度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0.5631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1.91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0.5269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92.06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0.4352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40.29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0.1956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4.74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0.1844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96.40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0.1525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0.4352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0.5631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0.77</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12065" b="63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图11-1 1-6振型周期简图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7291"/>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0.5631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15.41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0.5269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-0.62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0.4352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-1.45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-1.62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0.1956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5.63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0.1844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-0.70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4.97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0.1525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-0.88</w:t>
            </w:r>
          </w:p>
        </w:tc>
      </w:tr>
    </w:tbl>
    <w:p>
      <w:pPr>
        <w:spacing w:beforeLines="113" w:afterLines="113" w:line="113" w:lineRule="auto"/>
        <w:jc w:val="left"/>
      </w:pPr>
    </w:p>
    <w:p>
      <w:pPr>
        <w:pStyle w:val="3"/>
        <w:jc w:val="left"/>
      </w:pPr>
      <w:bookmarkStart w:id="44" w:name="_Toc159"/>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86.19%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88.92%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0.76%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0.95%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11.49%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0.28%</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99.26%,参与振型足够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99.27%,参与振型足够</w:t>
      </w:r>
    </w:p>
    <w:p>
      <w:pPr>
        <w:spacing w:beforeLines="113" w:afterLines="113" w:line="113" w:lineRule="auto"/>
        <w:jc w:val="left"/>
      </w:pPr>
    </w:p>
    <w:p>
      <w:pPr>
        <w:pStyle w:val="3"/>
        <w:jc w:val="left"/>
      </w:pPr>
      <w:bookmarkStart w:id="45" w:name="_Toc11135"/>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19753"/>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190.05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0.19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0.31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196.06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1.68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25.33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0.14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19.78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0.62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18619"/>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192.4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197.7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7689"/>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18690"/>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32411"/>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115.4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114.6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77.0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83.1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21683"/>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553.8(100.0%)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553.8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1284.5(100.0%)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1284.5</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550.2(100.0%)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550.2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1358.5(100.0%)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1358.5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24176"/>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553.8(100.0%)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553.8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1478.9(100.0%)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1478.9</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550.2(100.0%)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550.2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1500.1(100.0%)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1500.1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2849"/>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115.4(100.0%)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115.4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192.4(100.0%)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192.4</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114.6(100.0%)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114.6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197.7(100.0%)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197.7</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7558"/>
      <w:r>
        <w:rPr>
          <w:rFonts w:hint="eastAsia" w:ascii="宋体" w:eastAsia="宋体"/>
          <w:b/>
          <w:color w:val="000000"/>
          <w:sz w:val="32"/>
          <w:szCs w:val="32"/>
          <w:shd w:val="clear" w:color="auto" w:fill="FFFFFF"/>
        </w:rPr>
        <w:t>十三. 变形验算</w:t>
      </w:r>
      <w:bookmarkEnd w:id="58"/>
    </w:p>
    <w:p>
      <w:pPr>
        <w:pStyle w:val="3"/>
        <w:jc w:val="left"/>
      </w:pPr>
      <w:bookmarkStart w:id="59" w:name="_Toc31325"/>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8.72(27)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4.39(10)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8.15(28)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3.95(10)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3.95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8.15（发生在2层1塔）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7.72(39)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3.64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4.08(22)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4.08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7.72（发生在2层1塔）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1.11（发生在2层1塔）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7.20(27)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6.97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3.35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3.86(10)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7.20（发生在2层1塔）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8.75(27)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4.33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1/1108(27)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4.46(10)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1/1086(10)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1/1086（发生在1层1塔）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7.60(39)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3.59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1/1336(39)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4.04(22)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3.75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1/1200(22)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7.60（发生在2层1塔）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1/1200（发生在1层1塔）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4.71(27)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1/2062(27)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2.38(10)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2.24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1/2037(10)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4.71（发生在2层1塔）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1/2037（发生在1层1塔）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4.48(39)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1/2273(39)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2.36(22)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1/2050(22)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4.48（发生在2层1塔）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1/2050（发生在1层1塔）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8.76(27)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4.34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1/1107(27)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4.47(10)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1/1084(10)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1/1084（发生在1层1塔）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7.64(39)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1/1332(39)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4.08(22)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3.79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1/1188(22)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7.64（发生在2层1塔）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1/1188（发生在1层1塔）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20341"/>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481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721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0.67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629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0.52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1/129</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845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716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895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1235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0.72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1.70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22083"/>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0.204</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0.218</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0.121</w:t>
            </w:r>
          </w:p>
        </w:tc>
      </w:tr>
    </w:tbl>
    <w:p>
      <w:pPr>
        <w:spacing w:beforeLines="113" w:afterLines="113" w:line="113" w:lineRule="auto"/>
        <w:jc w:val="left"/>
      </w:pPr>
    </w:p>
    <w:p>
      <w:pPr>
        <w:pStyle w:val="16"/>
        <w:jc w:val="center"/>
      </w:pPr>
      <w:bookmarkStart w:id="68" w:name="_Toc5316"/>
      <w:r>
        <w:rPr>
          <w:rFonts w:hint="eastAsia" w:ascii="宋体" w:eastAsia="宋体"/>
          <w:b/>
          <w:color w:val="000000"/>
          <w:sz w:val="32"/>
          <w:szCs w:val="32"/>
          <w:shd w:val="clear" w:color="auto" w:fill="FFFFFF"/>
        </w:rPr>
        <w:t>十五. 抗倾覆和稳定验算</w:t>
      </w:r>
      <w:bookmarkEnd w:id="68"/>
    </w:p>
    <w:p>
      <w:pPr>
        <w:pStyle w:val="3"/>
        <w:jc w:val="left"/>
      </w:pPr>
      <w:bookmarkStart w:id="69" w:name="_Toc28918"/>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12697.00</w:t>
            </w:r>
          </w:p>
        </w:tc>
        <w:tc>
          <w:tcPr>
            <w:tcW w:w="2097" w:type="dxa"/>
            <w:shd w:val="clear" w:color="auto" w:fill="FFFFFF"/>
          </w:tcPr>
          <w:p>
            <w:pPr>
              <w:jc w:val="center"/>
            </w:pPr>
            <w:r>
              <w:rPr>
                <w:rFonts w:hint="eastAsia" w:ascii="宋体" w:eastAsia="宋体"/>
                <w:b w:val="0"/>
                <w:color w:val="000000"/>
                <w:sz w:val="24"/>
                <w:szCs w:val="24"/>
                <w:shd w:val="clear" w:color="auto" w:fill="FFFFFF"/>
              </w:rPr>
              <w:t>1237.87</w:t>
            </w:r>
          </w:p>
        </w:tc>
        <w:tc>
          <w:tcPr>
            <w:tcW w:w="1984" w:type="dxa"/>
            <w:shd w:val="clear" w:color="auto" w:fill="FFFFFF"/>
          </w:tcPr>
          <w:p>
            <w:pPr>
              <w:jc w:val="center"/>
            </w:pPr>
            <w:r>
              <w:rPr>
                <w:rFonts w:hint="eastAsia" w:ascii="宋体" w:eastAsia="宋体"/>
                <w:b w:val="0"/>
                <w:color w:val="000000"/>
                <w:sz w:val="24"/>
                <w:szCs w:val="24"/>
                <w:shd w:val="clear" w:color="auto" w:fill="FFFFFF"/>
              </w:rPr>
              <w:t>10.26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11892.69</w:t>
            </w:r>
          </w:p>
        </w:tc>
        <w:tc>
          <w:tcPr>
            <w:tcW w:w="2097" w:type="dxa"/>
            <w:shd w:val="clear" w:color="auto" w:fill="FFFFFF"/>
          </w:tcPr>
          <w:p>
            <w:pPr>
              <w:jc w:val="center"/>
            </w:pPr>
            <w:r>
              <w:rPr>
                <w:rFonts w:hint="eastAsia" w:ascii="宋体" w:eastAsia="宋体"/>
                <w:b w:val="0"/>
                <w:color w:val="000000"/>
                <w:sz w:val="24"/>
                <w:szCs w:val="24"/>
                <w:shd w:val="clear" w:color="auto" w:fill="FFFFFF"/>
              </w:rPr>
              <w:t>1271.69</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9.35</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13359.69</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733.20</w:t>
            </w:r>
          </w:p>
        </w:tc>
        <w:tc>
          <w:tcPr>
            <w:tcW w:w="1984" w:type="dxa"/>
            <w:shd w:val="clear" w:color="auto" w:fill="FFFFFF"/>
          </w:tcPr>
          <w:p>
            <w:pPr>
              <w:jc w:val="center"/>
            </w:pPr>
            <w:r>
              <w:rPr>
                <w:rFonts w:hint="eastAsia" w:ascii="宋体" w:eastAsia="宋体"/>
                <w:b w:val="0"/>
                <w:color w:val="000000"/>
                <w:sz w:val="24"/>
                <w:szCs w:val="24"/>
                <w:shd w:val="clear" w:color="auto" w:fill="FFFFFF"/>
              </w:rPr>
              <w:t>18.22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12456.12</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806.68</w:t>
            </w:r>
          </w:p>
        </w:tc>
        <w:tc>
          <w:tcPr>
            <w:tcW w:w="1984" w:type="dxa"/>
            <w:shd w:val="clear" w:color="auto" w:fill="FFFFFF"/>
          </w:tcPr>
          <w:p>
            <w:pPr>
              <w:jc w:val="center"/>
            </w:pPr>
            <w:r>
              <w:rPr>
                <w:rFonts w:hint="eastAsia" w:ascii="宋体" w:eastAsia="宋体"/>
                <w:b w:val="0"/>
                <w:color w:val="000000"/>
                <w:sz w:val="24"/>
                <w:szCs w:val="24"/>
                <w:shd w:val="clear" w:color="auto" w:fill="FFFFFF"/>
              </w:rPr>
              <w:t>15.44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9204"/>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27905.85</w:t>
            </w:r>
          </w:p>
        </w:tc>
        <w:tc>
          <w:tcPr>
            <w:tcW w:w="1474" w:type="dxa"/>
            <w:shd w:val="clear" w:color="auto" w:fill="FFFFFF"/>
          </w:tcPr>
          <w:p>
            <w:pPr>
              <w:jc w:val="center"/>
            </w:pPr>
            <w:r>
              <w:rPr>
                <w:rFonts w:hint="eastAsia" w:ascii="宋体" w:eastAsia="宋体"/>
                <w:b w:val="0"/>
                <w:color w:val="000000"/>
                <w:sz w:val="24"/>
                <w:szCs w:val="24"/>
                <w:shd w:val="clear" w:color="auto" w:fill="FFFFFF"/>
              </w:rPr>
              <w:t>35792.64</w:t>
            </w:r>
          </w:p>
        </w:tc>
        <w:tc>
          <w:tcPr>
            <w:tcW w:w="1587" w:type="dxa"/>
            <w:shd w:val="clear" w:color="auto" w:fill="FFFFFF"/>
          </w:tcPr>
          <w:p>
            <w:pPr>
              <w:jc w:val="center"/>
            </w:pPr>
            <w:r>
              <w:rPr>
                <w:rFonts w:hint="eastAsia" w:ascii="宋体" w:eastAsia="宋体"/>
                <w:b w:val="0"/>
                <w:color w:val="000000"/>
                <w:sz w:val="24"/>
                <w:szCs w:val="24"/>
                <w:shd w:val="clear" w:color="auto" w:fill="FFFFFF"/>
              </w:rPr>
              <w:t>4.80</w:t>
            </w:r>
          </w:p>
        </w:tc>
        <w:tc>
          <w:tcPr>
            <w:tcW w:w="1134" w:type="dxa"/>
            <w:shd w:val="clear" w:color="auto" w:fill="FFFFFF"/>
          </w:tcPr>
          <w:p>
            <w:pPr>
              <w:jc w:val="center"/>
            </w:pPr>
            <w:r>
              <w:rPr>
                <w:rFonts w:hint="eastAsia" w:ascii="宋体" w:eastAsia="宋体"/>
                <w:b w:val="0"/>
                <w:color w:val="000000"/>
                <w:sz w:val="24"/>
                <w:szCs w:val="24"/>
                <w:shd w:val="clear" w:color="auto" w:fill="FFFFFF"/>
              </w:rPr>
              <w:t>1625.45</w:t>
            </w:r>
          </w:p>
        </w:tc>
        <w:tc>
          <w:tcPr>
            <w:tcW w:w="1134" w:type="dxa"/>
            <w:shd w:val="clear" w:color="auto" w:fill="FFFFFF"/>
          </w:tcPr>
          <w:p>
            <w:pPr>
              <w:jc w:val="center"/>
            </w:pPr>
            <w:r>
              <w:rPr>
                <w:rFonts w:hint="eastAsia" w:ascii="宋体" w:eastAsia="宋体"/>
                <w:b w:val="0"/>
                <w:color w:val="000000"/>
                <w:sz w:val="24"/>
                <w:szCs w:val="24"/>
                <w:shd w:val="clear" w:color="auto" w:fill="FFFFFF"/>
              </w:rPr>
              <w:t>82.41</w:t>
            </w:r>
          </w:p>
        </w:tc>
        <w:tc>
          <w:tcPr>
            <w:tcW w:w="1134" w:type="dxa"/>
            <w:shd w:val="clear" w:color="auto" w:fill="FFFFFF"/>
          </w:tcPr>
          <w:p>
            <w:pPr>
              <w:jc w:val="center"/>
            </w:pPr>
            <w:r>
              <w:rPr>
                <w:rFonts w:hint="eastAsia" w:ascii="宋体" w:eastAsia="宋体"/>
                <w:b w:val="0"/>
                <w:color w:val="000000"/>
                <w:sz w:val="24"/>
                <w:szCs w:val="24"/>
                <w:shd w:val="clear" w:color="auto" w:fill="FFFFFF"/>
              </w:rPr>
              <w:t>105.70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50254.43</w:t>
            </w:r>
          </w:p>
        </w:tc>
        <w:tc>
          <w:tcPr>
            <w:tcW w:w="1474" w:type="dxa"/>
            <w:shd w:val="clear" w:color="auto" w:fill="FFFFFF"/>
          </w:tcPr>
          <w:p>
            <w:pPr>
              <w:jc w:val="center"/>
            </w:pPr>
            <w:r>
              <w:rPr>
                <w:rFonts w:hint="eastAsia" w:ascii="宋体" w:eastAsia="宋体"/>
                <w:b w:val="0"/>
                <w:color w:val="000000"/>
                <w:sz w:val="24"/>
                <w:szCs w:val="24"/>
                <w:shd w:val="clear" w:color="auto" w:fill="FFFFFF"/>
              </w:rPr>
              <w:t>53085.14</w:t>
            </w:r>
          </w:p>
        </w:tc>
        <w:tc>
          <w:tcPr>
            <w:tcW w:w="1587" w:type="dxa"/>
            <w:shd w:val="clear" w:color="auto" w:fill="FFFFFF"/>
          </w:tcPr>
          <w:p>
            <w:pPr>
              <w:jc w:val="center"/>
            </w:pPr>
            <w:r>
              <w:rPr>
                <w:rFonts w:hint="eastAsia" w:ascii="宋体" w:eastAsia="宋体"/>
                <w:b w:val="0"/>
                <w:color w:val="000000"/>
                <w:sz w:val="24"/>
                <w:szCs w:val="24"/>
                <w:shd w:val="clear" w:color="auto" w:fill="FFFFFF"/>
              </w:rPr>
              <w:t>4.85</w:t>
            </w:r>
          </w:p>
        </w:tc>
        <w:tc>
          <w:tcPr>
            <w:tcW w:w="1134" w:type="dxa"/>
            <w:shd w:val="clear" w:color="auto" w:fill="FFFFFF"/>
          </w:tcPr>
          <w:p>
            <w:pPr>
              <w:jc w:val="center"/>
            </w:pPr>
            <w:r>
              <w:rPr>
                <w:rFonts w:hint="eastAsia" w:ascii="宋体" w:eastAsia="宋体"/>
                <w:b w:val="0"/>
                <w:color w:val="000000"/>
                <w:sz w:val="24"/>
                <w:szCs w:val="24"/>
                <w:shd w:val="clear" w:color="auto" w:fill="FFFFFF"/>
              </w:rPr>
              <w:t>4126.83</w:t>
            </w:r>
          </w:p>
        </w:tc>
        <w:tc>
          <w:tcPr>
            <w:tcW w:w="1134" w:type="dxa"/>
            <w:shd w:val="clear" w:color="auto" w:fill="FFFFFF"/>
          </w:tcPr>
          <w:p>
            <w:pPr>
              <w:jc w:val="center"/>
            </w:pPr>
            <w:r>
              <w:rPr>
                <w:rFonts w:hint="eastAsia" w:ascii="宋体" w:eastAsia="宋体"/>
                <w:b w:val="0"/>
                <w:color w:val="000000"/>
                <w:sz w:val="24"/>
                <w:szCs w:val="24"/>
                <w:shd w:val="clear" w:color="auto" w:fill="FFFFFF"/>
              </w:rPr>
              <w:t>59.06</w:t>
            </w:r>
          </w:p>
        </w:tc>
        <w:tc>
          <w:tcPr>
            <w:tcW w:w="1134" w:type="dxa"/>
            <w:shd w:val="clear" w:color="auto" w:fill="FFFFFF"/>
          </w:tcPr>
          <w:p>
            <w:pPr>
              <w:jc w:val="center"/>
            </w:pPr>
            <w:r>
              <w:rPr>
                <w:rFonts w:hint="eastAsia" w:ascii="宋体" w:eastAsia="宋体"/>
                <w:b w:val="0"/>
                <w:color w:val="000000"/>
                <w:sz w:val="24"/>
                <w:szCs w:val="24"/>
                <w:shd w:val="clear" w:color="auto" w:fill="FFFFFF"/>
              </w:rPr>
              <w:t xml:space="preserve"> 62.39</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该结构最小刚重比Di*Hi/Gi（59.06,第1层）不小于20,可以不考虑重力二阶效应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18477"/>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27905.85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35792.64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1625.45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50254.43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53085.14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4126.83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10265"/>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22018"/>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6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6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"C:\\Users\\lenovo\\Desktop\\06%2520偏跨\\计算文件\\风机房\\风机房2-基拉梁\\计算书资料\\pos_AN第2层编号简图.T" </w:instrText>
      </w:r>
      <w:r>
        <w:fldChar w:fldCharType="separate"/>
      </w:r>
      <w:r>
        <w:rPr>
          <w:rFonts w:hint="eastAsia" w:ascii="宋体" w:eastAsia="宋体"/>
          <w:color w:val="000000"/>
          <w:sz w:val="24"/>
          <w:szCs w:val="24"/>
          <w:shd w:val="clear" w:color="auto" w:fill="FFFFFF"/>
        </w:rPr>
        <w:t>图16-2   2层结构平面简图</w:t>
      </w:r>
      <w:r>
        <w:rPr>
          <w:rFonts w:hint="eastAsia" w:ascii="宋体" w:eastAsia="宋体"/>
          <w:color w:val="000000"/>
          <w:sz w:val="24"/>
          <w:szCs w:val="24"/>
          <w:shd w:val="clear" w:color="auto" w:fill="FFFFFF"/>
        </w:rPr>
        <w:fldChar w:fldCharType="end"/>
      </w:r>
    </w:p>
    <w:p>
      <w:pPr>
        <w:pStyle w:val="3"/>
        <w:jc w:val="left"/>
      </w:pPr>
      <w:bookmarkStart w:id="74" w:name="_Toc2287"/>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6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"C:\\Users\\lenovo\\Desktop\\06%2520偏跨\\计算文件\\风机房\\风机房2-基拉梁\\计算书资料\\pos_ALOAD第1层荷载简图.T" </w:instrText>
      </w:r>
      <w:r>
        <w:fldChar w:fldCharType="separate"/>
      </w:r>
      <w:r>
        <w:rPr>
          <w:rFonts w:hint="eastAsia" w:ascii="宋体" w:eastAsia="宋体"/>
          <w:color w:val="000000"/>
          <w:sz w:val="24"/>
          <w:szCs w:val="24"/>
          <w:shd w:val="clear" w:color="auto" w:fill="FFFFFF"/>
        </w:rPr>
        <w:t>图16-3   1层荷载简图</w:t>
      </w:r>
      <w:r>
        <w:rPr>
          <w:rFonts w:hint="eastAsia" w:ascii="宋体" w:eastAsia="宋体"/>
          <w:color w:val="000000"/>
          <w:sz w:val="24"/>
          <w:szCs w:val="24"/>
          <w:shd w:val="clear" w:color="auto" w:fill="FFFFFF"/>
        </w:rPr>
        <w:fldChar w:fldCharType="end"/>
      </w:r>
    </w:p>
    <w:p>
      <w:pPr>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7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"C:\\Users\\lenovo\\Desktop\\06%2520偏跨\\计算文件\\风机房\\风机房2-基拉梁\\计算书资料\\pos_ALOAD第2层荷载简图.T" </w:instrText>
      </w:r>
      <w:r>
        <w:fldChar w:fldCharType="separate"/>
      </w:r>
      <w:r>
        <w:rPr>
          <w:rFonts w:hint="eastAsia" w:ascii="宋体" w:eastAsia="宋体"/>
          <w:color w:val="000000"/>
          <w:sz w:val="24"/>
          <w:szCs w:val="24"/>
          <w:shd w:val="clear" w:color="auto" w:fill="FFFFFF"/>
        </w:rPr>
        <w:t>图16-4   2层荷载简图</w:t>
      </w:r>
      <w:r>
        <w:rPr>
          <w:rFonts w:hint="eastAsia" w:ascii="宋体" w:eastAsia="宋体"/>
          <w:color w:val="000000"/>
          <w:sz w:val="24"/>
          <w:szCs w:val="24"/>
          <w:shd w:val="clear" w:color="auto" w:fill="FFFFFF"/>
        </w:rPr>
        <w:fldChar w:fldCharType="end"/>
      </w:r>
    </w:p>
    <w:p>
      <w:pPr>
        <w:pStyle w:val="3"/>
        <w:jc w:val="left"/>
      </w:pPr>
      <w:bookmarkStart w:id="75" w:name="_Toc2338"/>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7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图16-5   1层配筋简图</w:t>
      </w:r>
      <w:r>
        <w:rPr>
          <w:rFonts w:hint="eastAsia" w:ascii="宋体" w:eastAsia="宋体"/>
          <w:color w:val="000000"/>
          <w:sz w:val="24"/>
          <w:szCs w:val="24"/>
          <w:shd w:val="clear" w:color="auto" w:fill="FFFFFF"/>
        </w:rPr>
        <w:fldChar w:fldCharType="end"/>
      </w:r>
    </w:p>
    <w:p>
      <w:pPr>
        <w:sectPr>
          <w:headerReference r:id="rId9" w:type="default"/>
          <w:footerReference r:id="rId1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7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"C:\\Users\\lenovo\\Desktop\\06%2520偏跨\\计算文件\\风机房\\风机房2-基拉梁\\计算书资料\\pos_A第2层混凝土构件配筋及钢构件应力比简图.T" </w:instrText>
      </w:r>
      <w:r>
        <w:fldChar w:fldCharType="separate"/>
      </w:r>
      <w:r>
        <w:rPr>
          <w:rFonts w:hint="eastAsia" w:ascii="宋体" w:eastAsia="宋体"/>
          <w:color w:val="000000"/>
          <w:sz w:val="24"/>
          <w:szCs w:val="24"/>
          <w:shd w:val="clear" w:color="auto" w:fill="FFFFFF"/>
        </w:rPr>
        <w:t>图16-6   2层配筋简图</w:t>
      </w:r>
      <w:r>
        <w:rPr>
          <w:rFonts w:hint="eastAsia" w:ascii="宋体" w:eastAsia="宋体"/>
          <w:color w:val="000000"/>
          <w:sz w:val="24"/>
          <w:szCs w:val="24"/>
          <w:shd w:val="clear" w:color="auto" w:fill="FFFFFF"/>
        </w:rPr>
        <w:fldChar w:fldCharType="end"/>
      </w:r>
    </w:p>
    <w:p>
      <w:pPr>
        <w:pStyle w:val="3"/>
        <w:jc w:val="left"/>
      </w:pPr>
      <w:bookmarkStart w:id="76" w:name="_Toc4294"/>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"C:\\Users\\lenovo\\Desktop\\06%2520偏跨\\计算文件\\风机房\\风机房2-基拉梁\\计算书资料\\pos_B第1层边缘构件简图.T" </w:instrText>
      </w:r>
      <w:r>
        <w:fldChar w:fldCharType="separate"/>
      </w:r>
      <w:r>
        <w:rPr>
          <w:rFonts w:hint="eastAsia" w:ascii="宋体" w:eastAsia="宋体"/>
          <w:color w:val="000000"/>
          <w:sz w:val="24"/>
          <w:szCs w:val="24"/>
          <w:shd w:val="clear" w:color="auto" w:fill="FFFFFF"/>
        </w:rPr>
        <w:t>图16-7   1层边缘构件简图</w:t>
      </w:r>
      <w:r>
        <w:rPr>
          <w:rFonts w:hint="eastAsia" w:ascii="宋体" w:eastAsia="宋体"/>
          <w:color w:val="000000"/>
          <w:sz w:val="24"/>
          <w:szCs w:val="24"/>
          <w:shd w:val="clear" w:color="auto" w:fill="FFFFFF"/>
        </w:rPr>
        <w:fldChar w:fldCharType="end"/>
      </w:r>
    </w:p>
    <w:p>
      <w:pPr>
        <w:sectPr>
          <w:headerReference r:id="rId11" w:type="default"/>
          <w:footerReference r:id="rId1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"C:\\Users\\lenovo\\Desktop\\06%2520偏跨\\计算文件\\风机房\\风机房2-基拉梁\\计算书资料\\pos_B第2层边缘构件简图.T" </w:instrText>
      </w:r>
      <w:r>
        <w:fldChar w:fldCharType="separate"/>
      </w:r>
      <w:r>
        <w:rPr>
          <w:rFonts w:hint="eastAsia" w:ascii="宋体" w:eastAsia="宋体"/>
          <w:color w:val="000000"/>
          <w:sz w:val="24"/>
          <w:szCs w:val="24"/>
          <w:shd w:val="clear" w:color="auto" w:fill="FFFFFF"/>
        </w:rPr>
        <w:t>图16-8   2层边缘构件简图</w:t>
      </w:r>
      <w:r>
        <w:rPr>
          <w:rFonts w:hint="eastAsia" w:ascii="宋体" w:eastAsia="宋体"/>
          <w:color w:val="000000"/>
          <w:sz w:val="24"/>
          <w:szCs w:val="24"/>
          <w:shd w:val="clear" w:color="auto" w:fill="FFFFFF"/>
        </w:rPr>
        <w:fldChar w:fldCharType="end"/>
      </w:r>
    </w:p>
    <w:p>
      <w:pPr>
        <w:pStyle w:val="3"/>
        <w:jc w:val="left"/>
      </w:pPr>
      <w:bookmarkStart w:id="77" w:name="_Toc10128"/>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7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"C:\\Users\\lenovo\\Desktop\\06%2520偏跨\\计算文件\\风机房\\风机房2-基拉梁\\计算书资料\\pos_C第1层柱轴压比简图.T" </w:instrText>
      </w:r>
      <w:r>
        <w:fldChar w:fldCharType="separate"/>
      </w:r>
      <w:r>
        <w:rPr>
          <w:rFonts w:hint="eastAsia" w:ascii="宋体" w:eastAsia="宋体"/>
          <w:color w:val="000000"/>
          <w:sz w:val="24"/>
          <w:szCs w:val="24"/>
          <w:shd w:val="clear" w:color="auto" w:fill="FFFFFF"/>
        </w:rPr>
        <w:t>图16-9   1层柱、墙轴压比简图</w:t>
      </w:r>
      <w:r>
        <w:rPr>
          <w:rFonts w:hint="eastAsia" w:ascii="宋体" w:eastAsia="宋体"/>
          <w:color w:val="000000"/>
          <w:sz w:val="24"/>
          <w:szCs w:val="24"/>
          <w:shd w:val="clear" w:color="auto" w:fill="FFFFFF"/>
        </w:rPr>
        <w:fldChar w:fldCharType="end"/>
      </w:r>
    </w:p>
    <w:p>
      <w:pPr>
        <w:sectPr>
          <w:headerReference r:id="rId13" w:type="default"/>
          <w:footerReference r:id="rId1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76">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"C:\\Users\\lenovo\\Desktop\\06%2520偏跨\\计算文件\\风机房\\风机房2-基拉梁\\计算书资料\\pos_C第2层柱轴压比简图.T" </w:instrText>
      </w:r>
      <w:r>
        <w:fldChar w:fldCharType="separate"/>
      </w:r>
      <w:r>
        <w:rPr>
          <w:rFonts w:hint="eastAsia" w:ascii="宋体" w:eastAsia="宋体"/>
          <w:color w:val="000000"/>
          <w:sz w:val="24"/>
          <w:szCs w:val="24"/>
          <w:shd w:val="clear" w:color="auto" w:fill="FFFFFF"/>
        </w:rPr>
        <w:t>图16-10   2层柱、墙轴压比简图</w:t>
      </w:r>
      <w:r>
        <w:rPr>
          <w:rFonts w:hint="eastAsia" w:ascii="宋体" w:eastAsia="宋体"/>
          <w:color w:val="000000"/>
          <w:sz w:val="24"/>
          <w:szCs w:val="24"/>
          <w:shd w:val="clear" w:color="auto" w:fill="FFFFFF"/>
        </w:rPr>
        <w:fldChar w:fldCharType="end"/>
      </w:r>
    </w:p>
    <w:p>
      <w:pPr>
        <w:pStyle w:val="3"/>
        <w:jc w:val="left"/>
      </w:pPr>
      <w:bookmarkStart w:id="78" w:name="_Toc18119"/>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50" name="图片 50"/>
            <wp:cNvGraphicFramePr/>
            <a:graphic xmlns:a="http://schemas.openxmlformats.org/drawingml/2006/main">
              <a:graphicData uri="http://schemas.openxmlformats.org/drawingml/2006/picture">
                <pic:pic xmlns:pic="http://schemas.openxmlformats.org/drawingml/2006/picture">
                  <pic:nvPicPr>
                    <pic:cNvPr id="50" name="图片 50"/>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"C:\\Users\\lenovo\\Desktop\\06%2520偏跨\\计算文件\\风机房\\风机房2-基拉梁\\计算书资料\\pos_D第1层柱长细比简图.T" </w:instrText>
      </w:r>
      <w:r>
        <w:fldChar w:fldCharType="separate"/>
      </w:r>
      <w:r>
        <w:rPr>
          <w:rFonts w:hint="eastAsia" w:ascii="宋体" w:eastAsia="宋体"/>
          <w:color w:val="000000"/>
          <w:sz w:val="24"/>
          <w:szCs w:val="24"/>
          <w:shd w:val="clear" w:color="auto" w:fill="FFFFFF"/>
        </w:rPr>
        <w:t>图16-11   1层柱长细比简图</w:t>
      </w:r>
      <w:r>
        <w:rPr>
          <w:rFonts w:hint="eastAsia" w:ascii="宋体" w:eastAsia="宋体"/>
          <w:color w:val="000000"/>
          <w:sz w:val="24"/>
          <w:szCs w:val="24"/>
          <w:shd w:val="clear" w:color="auto" w:fill="FFFFFF"/>
        </w:rPr>
        <w:fldChar w:fldCharType="end"/>
      </w:r>
    </w:p>
    <w:p>
      <w:pPr>
        <w:sectPr>
          <w:headerReference r:id="rId15" w:type="default"/>
          <w:footerReference r:id="rId1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"C:\\Users\\lenovo\\Desktop\\06%2520偏跨\\计算文件\\风机房\\风机房2-基拉梁\\计算书资料\\pos_D第2层柱长细比简图.T" </w:instrText>
      </w:r>
      <w:r>
        <w:fldChar w:fldCharType="separate"/>
      </w:r>
      <w:r>
        <w:rPr>
          <w:rFonts w:hint="eastAsia" w:ascii="宋体" w:eastAsia="宋体"/>
          <w:color w:val="000000"/>
          <w:sz w:val="24"/>
          <w:szCs w:val="24"/>
          <w:shd w:val="clear" w:color="auto" w:fill="FFFFFF"/>
        </w:rPr>
        <w:t>图16-12   2层柱长细比简图</w:t>
      </w:r>
      <w:r>
        <w:rPr>
          <w:rFonts w:hint="eastAsia" w:ascii="宋体" w:eastAsia="宋体"/>
          <w:color w:val="000000"/>
          <w:sz w:val="24"/>
          <w:szCs w:val="24"/>
          <w:shd w:val="clear" w:color="auto" w:fill="FFFFFF"/>
        </w:rPr>
        <w:fldChar w:fldCharType="end"/>
      </w:r>
    </w:p>
    <w:p>
      <w:pPr>
        <w:pStyle w:val="3"/>
        <w:jc w:val="left"/>
      </w:pPr>
      <w:bookmarkStart w:id="79" w:name="_Toc14415"/>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52" name="图片 52"/>
            <wp:cNvGraphicFramePr/>
            <a:graphic xmlns:a="http://schemas.openxmlformats.org/drawingml/2006/main">
              <a:graphicData uri="http://schemas.openxmlformats.org/drawingml/2006/picture">
                <pic:pic xmlns:pic="http://schemas.openxmlformats.org/drawingml/2006/picture">
                  <pic:nvPicPr>
                    <pic:cNvPr id="52" name="图片 52"/>
                    <pic:cNvPicPr/>
                  </pic:nvPicPr>
                  <pic:blipFill>
                    <a:blip r:embed="rId7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"C:\\Users\\lenovo\\Desktop\\06%2520偏跨\\计算文件\\风机房\\风机房2-基拉梁\\计算书资料\\pos_E第1层梁弹性挠度简图.T" </w:instrText>
      </w:r>
      <w:r>
        <w:fldChar w:fldCharType="separate"/>
      </w:r>
      <w:r>
        <w:rPr>
          <w:rFonts w:hint="eastAsia" w:ascii="宋体" w:eastAsia="宋体"/>
          <w:color w:val="000000"/>
          <w:sz w:val="24"/>
          <w:szCs w:val="24"/>
          <w:shd w:val="clear" w:color="auto" w:fill="FFFFFF"/>
        </w:rPr>
        <w:t>图16-13   1层梁弹性挠度简图</w:t>
      </w:r>
      <w:r>
        <w:rPr>
          <w:rFonts w:hint="eastAsia" w:ascii="宋体" w:eastAsia="宋体"/>
          <w:color w:val="000000"/>
          <w:sz w:val="24"/>
          <w:szCs w:val="24"/>
          <w:shd w:val="clear" w:color="auto" w:fill="FFFFFF"/>
        </w:rPr>
        <w:fldChar w:fldCharType="end"/>
      </w:r>
    </w:p>
    <w:p>
      <w:pPr>
        <w:sectPr>
          <w:headerReference r:id="rId17" w:type="default"/>
          <w:footerReference r:id="rId1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3" name="图片 53"/>
            <wp:cNvGraphicFramePr/>
            <a:graphic xmlns:a="http://schemas.openxmlformats.org/drawingml/2006/main">
              <a:graphicData uri="http://schemas.openxmlformats.org/drawingml/2006/picture">
                <pic:pic xmlns:pic="http://schemas.openxmlformats.org/drawingml/2006/picture">
                  <pic:nvPicPr>
                    <pic:cNvPr id="53" name="图片 53"/>
                    <pic:cNvPicPr/>
                  </pic:nvPicPr>
                  <pic:blipFill>
                    <a:blip r:embed="rId7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"C:\\Users\\lenovo\\Desktop\\06%2520偏跨\\计算文件\\风机房\\风机房2-基拉梁\\计算书资料\\pos_E第2层梁弹性挠度简图.T" </w:instrText>
      </w:r>
      <w:r>
        <w:fldChar w:fldCharType="separate"/>
      </w:r>
      <w:r>
        <w:rPr>
          <w:rFonts w:hint="eastAsia" w:ascii="宋体" w:eastAsia="宋体"/>
          <w:color w:val="000000"/>
          <w:sz w:val="24"/>
          <w:szCs w:val="24"/>
          <w:shd w:val="clear" w:color="auto" w:fill="FFFFFF"/>
        </w:rPr>
        <w:t>图16-14   2层梁弹性挠度简图</w:t>
      </w:r>
      <w:r>
        <w:rPr>
          <w:rFonts w:hint="eastAsia" w:ascii="宋体" w:eastAsia="宋体"/>
          <w:color w:val="000000"/>
          <w:sz w:val="24"/>
          <w:szCs w:val="24"/>
          <w:shd w:val="clear" w:color="auto" w:fill="FFFFFF"/>
        </w:rPr>
        <w:fldChar w:fldCharType="end"/>
      </w:r>
    </w:p>
    <w:p>
      <w:pPr>
        <w:pStyle w:val="3"/>
        <w:jc w:val="left"/>
      </w:pPr>
      <w:bookmarkStart w:id="80" w:name="_Toc18522"/>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54" name="图片 54"/>
            <wp:cNvGraphicFramePr/>
            <a:graphic xmlns:a="http://schemas.openxmlformats.org/drawingml/2006/main">
              <a:graphicData uri="http://schemas.openxmlformats.org/drawingml/2006/picture">
                <pic:pic xmlns:pic="http://schemas.openxmlformats.org/drawingml/2006/picture">
                  <pic:nvPicPr>
                    <pic:cNvPr id="54" name="图片 54"/>
                    <pic:cNvPicPr/>
                  </pic:nvPicPr>
                  <pic:blipFill>
                    <a:blip r:embed="rId7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"C:\\Users\\lenovo\\Desktop\\06%2520偏跨\\计算文件\\风机房\\风机房2-基拉梁\\计算书资料\\pos_F第1层梁截面设计弯矩包络图.T" </w:instrText>
      </w:r>
      <w:r>
        <w:fldChar w:fldCharType="separate"/>
      </w:r>
      <w:r>
        <w:rPr>
          <w:rFonts w:hint="eastAsia" w:ascii="宋体" w:eastAsia="宋体"/>
          <w:color w:val="000000"/>
          <w:sz w:val="24"/>
          <w:szCs w:val="24"/>
          <w:shd w:val="clear" w:color="auto" w:fill="FFFFFF"/>
        </w:rPr>
        <w:t>图16-15   1层弯矩梁内力包络简图</w:t>
      </w:r>
      <w:r>
        <w:rPr>
          <w:rFonts w:hint="eastAsia" w:ascii="宋体" w:eastAsia="宋体"/>
          <w:color w:val="000000"/>
          <w:sz w:val="24"/>
          <w:szCs w:val="24"/>
          <w:shd w:val="clear" w:color="auto" w:fill="FFFFFF"/>
        </w:rPr>
        <w:fldChar w:fldCharType="end"/>
      </w:r>
    </w:p>
    <w:p>
      <w:pPr>
        <w:sectPr>
          <w:headerReference r:id="rId19" w:type="default"/>
          <w:footerReference r:id="rId2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8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"C:\\Users\\lenovo\\Desktop\\06%2520偏跨\\计算文件\\风机房\\风机房2-基拉梁\\计算书资料\\pos_F第2层梁截面设计弯矩包络图.T" </w:instrText>
      </w:r>
      <w:r>
        <w:fldChar w:fldCharType="separate"/>
      </w:r>
      <w:r>
        <w:rPr>
          <w:rFonts w:hint="eastAsia" w:ascii="宋体" w:eastAsia="宋体"/>
          <w:color w:val="000000"/>
          <w:sz w:val="24"/>
          <w:szCs w:val="24"/>
          <w:shd w:val="clear" w:color="auto" w:fill="FFFFFF"/>
        </w:rPr>
        <w:t>图16-16   2层弯矩梁内力包络简图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13247"/>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56" name="图片 56"/>
            <wp:cNvGraphicFramePr/>
            <a:graphic xmlns:a="http://schemas.openxmlformats.org/drawingml/2006/main">
              <a:graphicData uri="http://schemas.openxmlformats.org/drawingml/2006/picture">
                <pic:pic xmlns:pic="http://schemas.openxmlformats.org/drawingml/2006/picture">
                  <pic:nvPicPr>
                    <pic:cNvPr id="56" name="图片 56"/>
                    <pic:cNvPicPr/>
                  </pic:nvPicPr>
                  <pic:blipFill>
                    <a:blip r:embed="rId8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"C:\\Users\\lenovo\\Desktop\\06%2520偏跨\\计算文件\\风机房\\风机房2-基拉梁\\计算书资料\\pos_J第1层梁各截面主筋包络图.T" </w:instrText>
      </w:r>
      <w:r>
        <w:fldChar w:fldCharType="separate"/>
      </w:r>
      <w:r>
        <w:rPr>
          <w:rFonts w:hint="eastAsia" w:ascii="宋体" w:eastAsia="宋体"/>
          <w:color w:val="000000"/>
          <w:sz w:val="24"/>
          <w:szCs w:val="24"/>
          <w:shd w:val="clear" w:color="auto" w:fill="FFFFFF"/>
        </w:rPr>
        <w:t>图16-17   1层梁主筋包络简图</w:t>
      </w:r>
      <w:r>
        <w:rPr>
          <w:rFonts w:hint="eastAsia" w:ascii="宋体" w:eastAsia="宋体"/>
          <w:color w:val="000000"/>
          <w:sz w:val="24"/>
          <w:szCs w:val="24"/>
          <w:shd w:val="clear" w:color="auto" w:fill="FFFFFF"/>
        </w:rPr>
        <w:fldChar w:fldCharType="end"/>
      </w:r>
    </w:p>
    <w:p>
      <w:pPr>
        <w:sectPr>
          <w:headerReference r:id="rId21" w:type="default"/>
          <w:footerReference r:id="rId2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7" name="图片 57"/>
            <wp:cNvGraphicFramePr/>
            <a:graphic xmlns:a="http://schemas.openxmlformats.org/drawingml/2006/main">
              <a:graphicData uri="http://schemas.openxmlformats.org/drawingml/2006/picture">
                <pic:pic xmlns:pic="http://schemas.openxmlformats.org/drawingml/2006/picture">
                  <pic:nvPicPr>
                    <pic:cNvPr id="57" name="图片 57"/>
                    <pic:cNvPicPr/>
                  </pic:nvPicPr>
                  <pic:blipFill>
                    <a:blip r:embed="rId8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"C:\\Users\\lenovo\\Desktop\\06%2520偏跨\\计算文件\\风机房\\风机房2-基拉梁\\计算书资料\\pos_J第2层梁各截面主筋包络图.T" </w:instrText>
      </w:r>
      <w:r>
        <w:fldChar w:fldCharType="separate"/>
      </w:r>
      <w:r>
        <w:rPr>
          <w:rFonts w:hint="eastAsia" w:ascii="宋体" w:eastAsia="宋体"/>
          <w:color w:val="000000"/>
          <w:sz w:val="24"/>
          <w:szCs w:val="24"/>
          <w:shd w:val="clear" w:color="auto" w:fill="FFFFFF"/>
        </w:rPr>
        <w:t>图16-18   2层梁主筋包络简图</w:t>
      </w:r>
      <w:r>
        <w:rPr>
          <w:rFonts w:hint="eastAsia" w:ascii="宋体" w:eastAsia="宋体"/>
          <w:color w:val="000000"/>
          <w:sz w:val="24"/>
          <w:szCs w:val="24"/>
          <w:shd w:val="clear" w:color="auto" w:fill="FFFFFF"/>
        </w:rPr>
        <w:fldChar w:fldCharType="end"/>
      </w:r>
    </w:p>
    <w:p>
      <w:pPr>
        <w:pStyle w:val="3"/>
        <w:jc w:val="left"/>
      </w:pPr>
      <w:bookmarkStart w:id="82" w:name="_Toc690"/>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58" name="图片 58"/>
            <wp:cNvGraphicFramePr/>
            <a:graphic xmlns:a="http://schemas.openxmlformats.org/drawingml/2006/main">
              <a:graphicData uri="http://schemas.openxmlformats.org/drawingml/2006/picture">
                <pic:pic xmlns:pic="http://schemas.openxmlformats.org/drawingml/2006/picture">
                  <pic:nvPicPr>
                    <pic:cNvPr id="58" name="图片 58"/>
                    <pic:cNvPicPr/>
                  </pic:nvPicPr>
                  <pic:blipFill>
                    <a:blip r:embed="rId8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"C:\\Users\\lenovo\\Desktop\\06%2520偏跨\\计算文件\\风机房\\风机房2-基拉梁\\计算书资料\\pos_L第1层砼柱墙截面控制内力简图.T" </w:instrText>
      </w:r>
      <w:r>
        <w:fldChar w:fldCharType="separate"/>
      </w:r>
      <w:r>
        <w:rPr>
          <w:rFonts w:hint="eastAsia" w:ascii="宋体" w:eastAsia="宋体"/>
          <w:color w:val="000000"/>
          <w:sz w:val="24"/>
          <w:szCs w:val="24"/>
          <w:shd w:val="clear" w:color="auto" w:fill="FFFFFF"/>
        </w:rPr>
        <w:t>图16-19   1层柱、墙截面控制内力简图</w:t>
      </w:r>
      <w:r>
        <w:rPr>
          <w:rFonts w:hint="eastAsia" w:ascii="宋体" w:eastAsia="宋体"/>
          <w:color w:val="000000"/>
          <w:sz w:val="24"/>
          <w:szCs w:val="24"/>
          <w:shd w:val="clear" w:color="auto" w:fill="FFFFFF"/>
        </w:rPr>
        <w:fldChar w:fldCharType="end"/>
      </w:r>
    </w:p>
    <w:p>
      <w:pPr>
        <w:sectPr>
          <w:headerReference r:id="rId23" w:type="default"/>
          <w:footerReference r:id="rId2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9" name="图片 59"/>
            <wp:cNvGraphicFramePr/>
            <a:graphic xmlns:a="http://schemas.openxmlformats.org/drawingml/2006/main">
              <a:graphicData uri="http://schemas.openxmlformats.org/drawingml/2006/picture">
                <pic:pic xmlns:pic="http://schemas.openxmlformats.org/drawingml/2006/picture">
                  <pic:nvPicPr>
                    <pic:cNvPr id="59" name="图片 59"/>
                    <pic:cNvPicPr/>
                  </pic:nvPicPr>
                  <pic:blipFill>
                    <a:blip r:embed="rId8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"C:\\Users\\lenovo\\Desktop\\06%2520偏跨\\计算文件\\风机房\\风机房2-基拉梁\\计算书资料\\pos_L第2层砼柱墙截面控制内力简图.T" </w:instrText>
      </w:r>
      <w:r>
        <w:fldChar w:fldCharType="separate"/>
      </w:r>
      <w:r>
        <w:rPr>
          <w:rFonts w:hint="eastAsia" w:ascii="宋体" w:eastAsia="宋体"/>
          <w:color w:val="000000"/>
          <w:sz w:val="24"/>
          <w:szCs w:val="24"/>
          <w:shd w:val="clear" w:color="auto" w:fill="FFFFFF"/>
        </w:rPr>
        <w:t>图16-20   2层柱、墙截面控制内力简图</w:t>
      </w:r>
      <w:r>
        <w:rPr>
          <w:rFonts w:hint="eastAsia" w:ascii="宋体" w:eastAsia="宋体"/>
          <w:color w:val="000000"/>
          <w:sz w:val="24"/>
          <w:szCs w:val="24"/>
          <w:shd w:val="clear" w:color="auto" w:fill="FFFFFF"/>
        </w:rPr>
        <w:fldChar w:fldCharType="end"/>
      </w:r>
    </w:p>
    <w:sectPr>
      <w:headerReference r:id="rId25" w:type="default"/>
      <w:footerReference r:id="rId2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B5B19D4"/>
    <w:rsid w:val="47665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unhideWhenUsed/>
    <w:qFormat/>
    <w:uiPriority w:val="39"/>
    <w:pPr>
      <w:ind w:left="840" w:leftChars="400"/>
    </w:pPr>
  </w:style>
  <w:style w:type="paragraph" w:styleId="9">
    <w:name w:val="Balloon Text"/>
    <w:basedOn w:val="1"/>
    <w:link w:val="44"/>
    <w:semiHidden/>
    <w:unhideWhenUsed/>
    <w:qFormat/>
    <w:uiPriority w:val="99"/>
    <w:rPr>
      <w:sz w:val="18"/>
      <w:szCs w:val="18"/>
    </w:rPr>
  </w:style>
  <w:style w:type="paragraph" w:styleId="10">
    <w:name w:val="footer"/>
    <w:basedOn w:val="1"/>
    <w:link w:val="43"/>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qFormat/>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qFormat/>
    <w:uiPriority w:val="99"/>
    <w:tblPr>
      <w:tblCellMar>
        <w:top w:w="0" w:type="dxa"/>
        <w:left w:w="108" w:type="dxa"/>
        <w:bottom w:w="0" w:type="dxa"/>
        <w:right w:w="108" w:type="dxa"/>
      </w:tblCellMar>
    </w:tblPr>
  </w:style>
  <w:style w:type="character" w:customStyle="1" w:styleId="43">
    <w:name w:val="页脚 Char"/>
    <w:basedOn w:val="19"/>
    <w:link w:val="10"/>
    <w:qFormat/>
    <w:uiPriority w:val="99"/>
    <w:rPr>
      <w:sz w:val="18"/>
      <w:szCs w:val="18"/>
    </w:rPr>
  </w:style>
  <w:style w:type="character" w:customStyle="1" w:styleId="44">
    <w:name w:val="批注框文本 Char"/>
    <w:basedOn w:val="19"/>
    <w:link w:val="9"/>
    <w:semiHidden/>
    <w:qFormat/>
    <w:uiPriority w:val="99"/>
    <w:rPr>
      <w:sz w:val="18"/>
      <w:szCs w:val="18"/>
    </w:rPr>
  </w:style>
  <w:style w:type="character" w:customStyle="1" w:styleId="45">
    <w:name w:val="标题 Char"/>
    <w:basedOn w:val="19"/>
    <w:link w:val="16"/>
    <w:qFormat/>
    <w:uiPriority w:val="10"/>
    <w:rPr>
      <w:rFonts w:eastAsia="宋体" w:asciiTheme="majorHAnsi" w:hAnsiTheme="majorHAnsi" w:cstheme="majorBidi"/>
      <w:b/>
      <w:bCs/>
      <w:sz w:val="32"/>
      <w:szCs w:val="32"/>
    </w:rPr>
  </w:style>
  <w:style w:type="character" w:customStyle="1" w:styleId="46">
    <w:name w:val="标题 1 Char"/>
    <w:basedOn w:val="19"/>
    <w:link w:val="2"/>
    <w:qFormat/>
    <w:uiPriority w:val="9"/>
    <w:rPr>
      <w:b/>
      <w:bCs/>
      <w:kern w:val="44"/>
      <w:sz w:val="44"/>
      <w:szCs w:val="44"/>
    </w:rPr>
  </w:style>
  <w:style w:type="character" w:customStyle="1" w:styleId="47">
    <w:name w:val="副标题 Char"/>
    <w:basedOn w:val="19"/>
    <w:link w:val="14"/>
    <w:qFormat/>
    <w:uiPriority w:val="11"/>
    <w:rPr>
      <w:rFonts w:eastAsia="宋体" w:asciiTheme="majorHAnsi" w:hAnsiTheme="majorHAnsi" w:cstheme="majorBidi"/>
      <w:b/>
      <w:bCs/>
      <w:kern w:val="28"/>
      <w:sz w:val="32"/>
      <w:szCs w:val="32"/>
    </w:rPr>
  </w:style>
  <w:style w:type="character" w:customStyle="1" w:styleId="48">
    <w:name w:val="标题 2 Char"/>
    <w:basedOn w:val="19"/>
    <w:link w:val="3"/>
    <w:qFormat/>
    <w:uiPriority w:val="9"/>
    <w:rPr>
      <w:rFonts w:asciiTheme="majorHAnsi" w:hAnsiTheme="majorHAnsi" w:eastAsiaTheme="majorEastAsia" w:cstheme="majorBidi"/>
      <w:b/>
      <w:bCs/>
      <w:sz w:val="32"/>
      <w:szCs w:val="32"/>
    </w:rPr>
  </w:style>
  <w:style w:type="character" w:customStyle="1" w:styleId="49">
    <w:name w:val="标题 3 Char"/>
    <w:basedOn w:val="19"/>
    <w:link w:val="4"/>
    <w:qFormat/>
    <w:uiPriority w:val="9"/>
    <w:rPr>
      <w:b/>
      <w:bCs/>
      <w:sz w:val="32"/>
      <w:szCs w:val="32"/>
    </w:rPr>
  </w:style>
  <w:style w:type="character" w:customStyle="1" w:styleId="50">
    <w:name w:val="标题 4 Char"/>
    <w:basedOn w:val="19"/>
    <w:link w:val="5"/>
    <w:qFormat/>
    <w:uiPriority w:val="9"/>
    <w:rPr>
      <w:rFonts w:asciiTheme="majorHAnsi" w:hAnsiTheme="majorHAnsi" w:eastAsiaTheme="majorEastAsia" w:cstheme="majorBidi"/>
      <w:b/>
      <w:bCs/>
      <w:sz w:val="28"/>
      <w:szCs w:val="28"/>
    </w:rPr>
  </w:style>
  <w:style w:type="character" w:customStyle="1" w:styleId="51">
    <w:name w:val="标题 5 Char"/>
    <w:basedOn w:val="19"/>
    <w:link w:val="6"/>
    <w:qFormat/>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5" Type="http://schemas.openxmlformats.org/officeDocument/2006/relationships/fontTable" Target="fontTable.xml"/><Relationship Id="rId84" Type="http://schemas.openxmlformats.org/officeDocument/2006/relationships/image" Target="media/image18.emf"/><Relationship Id="rId83" Type="http://schemas.openxmlformats.org/officeDocument/2006/relationships/image" Target="media/image17.emf"/><Relationship Id="rId82" Type="http://schemas.openxmlformats.org/officeDocument/2006/relationships/image" Target="media/image16.emf"/><Relationship Id="rId81" Type="http://schemas.openxmlformats.org/officeDocument/2006/relationships/image" Target="media/image15.emf"/><Relationship Id="rId80" Type="http://schemas.openxmlformats.org/officeDocument/2006/relationships/image" Target="media/image14.emf"/><Relationship Id="rId8" Type="http://schemas.openxmlformats.org/officeDocument/2006/relationships/footer" Target="footer3.xml"/><Relationship Id="rId79" Type="http://schemas.openxmlformats.org/officeDocument/2006/relationships/image" Target="media/image13.emf"/><Relationship Id="rId78" Type="http://schemas.openxmlformats.org/officeDocument/2006/relationships/image" Target="media/image12.emf"/><Relationship Id="rId77" Type="http://schemas.openxmlformats.org/officeDocument/2006/relationships/image" Target="media/image11.emf"/><Relationship Id="rId76" Type="http://schemas.openxmlformats.org/officeDocument/2006/relationships/image" Target="media/image10.emf"/><Relationship Id="rId75" Type="http://schemas.openxmlformats.org/officeDocument/2006/relationships/image" Target="media/image9.emf"/><Relationship Id="rId74" Type="http://schemas.openxmlformats.org/officeDocument/2006/relationships/image" Target="media/image8.emf"/><Relationship Id="rId73" Type="http://schemas.openxmlformats.org/officeDocument/2006/relationships/image" Target="media/image7.emf"/><Relationship Id="rId72" Type="http://schemas.openxmlformats.org/officeDocument/2006/relationships/image" Target="media/image6.emf"/><Relationship Id="rId71" Type="http://schemas.openxmlformats.org/officeDocument/2006/relationships/image" Target="media/image5.emf"/><Relationship Id="rId70" Type="http://schemas.openxmlformats.org/officeDocument/2006/relationships/image" Target="media/image4.emf"/><Relationship Id="rId7" Type="http://schemas.openxmlformats.org/officeDocument/2006/relationships/header" Target="header3.xml"/><Relationship Id="rId69" Type="http://schemas.openxmlformats.org/officeDocument/2006/relationships/image" Target="media/image3.emf"/><Relationship Id="rId68" Type="http://schemas.openxmlformats.org/officeDocument/2006/relationships/image" Target="media/image2.emf"/><Relationship Id="rId67" Type="http://schemas.openxmlformats.org/officeDocument/2006/relationships/image" Target="media/image1.emf"/><Relationship Id="rId66" Type="http://schemas.openxmlformats.org/officeDocument/2006/relationships/chart" Target="charts/chart39.xml"/><Relationship Id="rId65" Type="http://schemas.openxmlformats.org/officeDocument/2006/relationships/chart" Target="charts/chart38.xml"/><Relationship Id="rId64" Type="http://schemas.openxmlformats.org/officeDocument/2006/relationships/chart" Target="charts/chart37.xml"/><Relationship Id="rId63" Type="http://schemas.openxmlformats.org/officeDocument/2006/relationships/chart" Target="charts/chart36.xml"/><Relationship Id="rId62" Type="http://schemas.openxmlformats.org/officeDocument/2006/relationships/chart" Target="charts/chart35.xml"/><Relationship Id="rId61" Type="http://schemas.openxmlformats.org/officeDocument/2006/relationships/chart" Target="charts/chart34.xml"/><Relationship Id="rId60" Type="http://schemas.openxmlformats.org/officeDocument/2006/relationships/chart" Target="charts/chart33.xml"/><Relationship Id="rId6" Type="http://schemas.openxmlformats.org/officeDocument/2006/relationships/footer" Target="footer2.xml"/><Relationship Id="rId59" Type="http://schemas.openxmlformats.org/officeDocument/2006/relationships/chart" Target="charts/chart32.xml"/><Relationship Id="rId58" Type="http://schemas.openxmlformats.org/officeDocument/2006/relationships/chart" Target="charts/chart31.xml"/><Relationship Id="rId57" Type="http://schemas.openxmlformats.org/officeDocument/2006/relationships/chart" Target="charts/chart30.xml"/><Relationship Id="rId56" Type="http://schemas.openxmlformats.org/officeDocument/2006/relationships/chart" Target="charts/chart29.xml"/><Relationship Id="rId55" Type="http://schemas.openxmlformats.org/officeDocument/2006/relationships/chart" Target="charts/chart28.xml"/><Relationship Id="rId54" Type="http://schemas.openxmlformats.org/officeDocument/2006/relationships/chart" Target="charts/chart27.xml"/><Relationship Id="rId53" Type="http://schemas.openxmlformats.org/officeDocument/2006/relationships/chart" Target="charts/chart26.xml"/><Relationship Id="rId52" Type="http://schemas.openxmlformats.org/officeDocument/2006/relationships/chart" Target="charts/chart25.xml"/><Relationship Id="rId51" Type="http://schemas.openxmlformats.org/officeDocument/2006/relationships/chart" Target="charts/chart24.xml"/><Relationship Id="rId50" Type="http://schemas.openxmlformats.org/officeDocument/2006/relationships/chart" Target="charts/chart23.xml"/><Relationship Id="rId5" Type="http://schemas.openxmlformats.org/officeDocument/2006/relationships/header" Target="header2.xml"/><Relationship Id="rId49" Type="http://schemas.openxmlformats.org/officeDocument/2006/relationships/chart" Target="charts/chart22.xml"/><Relationship Id="rId48" Type="http://schemas.openxmlformats.org/officeDocument/2006/relationships/chart" Target="charts/chart21.xml"/><Relationship Id="rId47" Type="http://schemas.openxmlformats.org/officeDocument/2006/relationships/chart" Target="charts/chart20.xml"/><Relationship Id="rId46" Type="http://schemas.openxmlformats.org/officeDocument/2006/relationships/chart" Target="charts/chart19.xml"/><Relationship Id="rId45" Type="http://schemas.openxmlformats.org/officeDocument/2006/relationships/chart" Target="charts/chart18.xml"/><Relationship Id="rId44" Type="http://schemas.openxmlformats.org/officeDocument/2006/relationships/chart" Target="charts/chart17.xml"/><Relationship Id="rId43" Type="http://schemas.openxmlformats.org/officeDocument/2006/relationships/chart" Target="charts/chart16.xml"/><Relationship Id="rId42" Type="http://schemas.openxmlformats.org/officeDocument/2006/relationships/chart" Target="charts/chart15.xml"/><Relationship Id="rId41" Type="http://schemas.openxmlformats.org/officeDocument/2006/relationships/chart" Target="charts/chart14.xml"/><Relationship Id="rId40" Type="http://schemas.openxmlformats.org/officeDocument/2006/relationships/chart" Target="charts/chart13.xml"/><Relationship Id="rId4" Type="http://schemas.openxmlformats.org/officeDocument/2006/relationships/footer" Target="footer1.xml"/><Relationship Id="rId39" Type="http://schemas.openxmlformats.org/officeDocument/2006/relationships/chart" Target="charts/chart12.xml"/><Relationship Id="rId38" Type="http://schemas.openxmlformats.org/officeDocument/2006/relationships/chart" Target="charts/chart11.xml"/><Relationship Id="rId37" Type="http://schemas.openxmlformats.org/officeDocument/2006/relationships/chart" Target="charts/chart10.xml"/><Relationship Id="rId36" Type="http://schemas.openxmlformats.org/officeDocument/2006/relationships/chart" Target="charts/chart9.xml"/><Relationship Id="rId35" Type="http://schemas.openxmlformats.org/officeDocument/2006/relationships/chart" Target="charts/chart8.xml"/><Relationship Id="rId34" Type="http://schemas.openxmlformats.org/officeDocument/2006/relationships/chart" Target="charts/chart7.xml"/><Relationship Id="rId33" Type="http://schemas.openxmlformats.org/officeDocument/2006/relationships/chart" Target="charts/chart6.xml"/><Relationship Id="rId32" Type="http://schemas.openxmlformats.org/officeDocument/2006/relationships/chart" Target="charts/chart5.xml"/><Relationship Id="rId31" Type="http://schemas.openxmlformats.org/officeDocument/2006/relationships/chart" Target="charts/chart4.xml"/><Relationship Id="rId30" Type="http://schemas.openxmlformats.org/officeDocument/2006/relationships/chart" Target="charts/chart3.xml"/><Relationship Id="rId3" Type="http://schemas.openxmlformats.org/officeDocument/2006/relationships/header" Target="header1.xml"/><Relationship Id="rId29" Type="http://schemas.openxmlformats.org/officeDocument/2006/relationships/chart" Target="charts/chart2.xml"/><Relationship Id="rId28" Type="http://schemas.openxmlformats.org/officeDocument/2006/relationships/chart" Target="charts/chart1.xml"/><Relationship Id="rId27" Type="http://schemas.openxmlformats.org/officeDocument/2006/relationships/theme" Target="theme/theme1.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34.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2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47</c:v>
                </c:pt>
                <c:pt idx="1">
                  <c:v>14</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2.572652</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2.118757</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13.085084</c:v>
                </c:pt>
                <c:pt idx="1">
                  <c:v>10</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10.592658</c:v>
                </c:pt>
                <c:pt idx="1">
                  <c:v>10</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Sheet1!$B$2:$B$7</c:f>
              <c:numCache>
                <c:formatCode>General</c:formatCode>
                <c:ptCount val="6"/>
                <c:pt idx="0">
                  <c:v>0.5515</c:v>
                </c:pt>
                <c:pt idx="1">
                  <c:v>0.5195</c:v>
                </c:pt>
                <c:pt idx="2">
                  <c:v>0.0144</c:v>
                </c:pt>
                <c:pt idx="3">
                  <c:v>0.1886</c:v>
                </c:pt>
                <c:pt idx="4">
                  <c:v>0.1788</c:v>
                </c:pt>
                <c:pt idx="5">
                  <c:v>0.0071</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Sheet1!$C$2:$C$7</c:f>
              <c:numCache>
                <c:formatCode>General</c:formatCode>
                <c:ptCount val="6"/>
                <c:pt idx="0">
                  <c:v>0.0116</c:v>
                </c:pt>
                <c:pt idx="1">
                  <c:v>0.0074</c:v>
                </c:pt>
                <c:pt idx="2">
                  <c:v>0.4209</c:v>
                </c:pt>
                <c:pt idx="3">
                  <c:v>0.007</c:v>
                </c:pt>
                <c:pt idx="4">
                  <c:v>0.0055</c:v>
                </c:pt>
                <c:pt idx="5">
                  <c:v>0.1455</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7.733833</c:v>
                </c:pt>
                <c:pt idx="1">
                  <c:v>11.270937</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0.009206</c:v>
                </c:pt>
                <c:pt idx="1">
                  <c:v>0.022037</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-0.014591</c:v>
                </c:pt>
                <c:pt idx="1">
                  <c:v>0.182298</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4.865889</c:v>
                </c:pt>
                <c:pt idx="1">
                  <c:v>-2.332764</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0.0679</c:v>
                </c:pt>
                <c:pt idx="1">
                  <c:v>-0.028262</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0.152234</c:v>
                </c:pt>
                <c:pt idx="1">
                  <c:v>-0.043443</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0.009149</c:v>
                </c:pt>
                <c:pt idx="1">
                  <c:v>0.010031</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8.37704</c:v>
                </c:pt>
                <c:pt idx="1">
                  <c:v>11.229173</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0.080527</c:v>
                </c:pt>
                <c:pt idx="1">
                  <c:v>0.128634</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0.030235</c:v>
                </c:pt>
                <c:pt idx="1">
                  <c:v>-0.015789</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4.192655</c:v>
                </c:pt>
                <c:pt idx="1">
                  <c:v>-2.215072</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0.128433</c:v>
                </c:pt>
                <c:pt idx="1">
                  <c:v>-0.065988</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Sheet1!$B$2:$B$7</c:f>
              <c:numCache>
                <c:formatCode>General</c:formatCode>
                <c:ptCount val="6"/>
                <c:pt idx="0">
                  <c:v>19.00477</c:v>
                </c:pt>
                <c:pt idx="1">
                  <c:v>0.031244</c:v>
                </c:pt>
                <c:pt idx="2">
                  <c:v>0.167707</c:v>
                </c:pt>
                <c:pt idx="3">
                  <c:v>2.533125</c:v>
                </c:pt>
                <c:pt idx="4">
                  <c:v>0.039638</c:v>
                </c:pt>
                <c:pt idx="5">
                  <c:v>0.108791</c:v>
                </c:pt>
              </c:numCache>
            </c:numRef>
          </c:xVal>
          <c:yVal>
            <c:numRef>
              <c:f>Sheet1!$D$2:$D$7</c:f>
              <c:numCache>
                <c:formatCode>General</c:formatCode>
                <c:ptCount val="6"/>
                <c:pt idx="0">
                  <c:v>1</c:v>
                </c:pt>
                <c:pt idx="1">
                  <c:v>2</c:v>
                </c:pt>
                <c:pt idx="2">
                  <c:v>3</c:v>
                </c:pt>
                <c:pt idx="3">
                  <c:v>4</c:v>
                </c:pt>
                <c:pt idx="4">
                  <c:v>5</c:v>
                </c:pt>
                <c:pt idx="5">
                  <c:v>6</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Sheet1!$C$2:$C$7</c:f>
              <c:numCache>
                <c:formatCode>General</c:formatCode>
                <c:ptCount val="6"/>
                <c:pt idx="0">
                  <c:v>0.01918</c:v>
                </c:pt>
                <c:pt idx="1">
                  <c:v>19.606213</c:v>
                </c:pt>
                <c:pt idx="2">
                  <c:v>0.209161</c:v>
                </c:pt>
                <c:pt idx="3">
                  <c:v>0.014446</c:v>
                </c:pt>
                <c:pt idx="4">
                  <c:v>1.977583</c:v>
                </c:pt>
                <c:pt idx="5">
                  <c:v>0.062445</c:v>
                </c:pt>
              </c:numCache>
            </c:numRef>
          </c:xVal>
          <c:yVal>
            <c:numRef>
              <c:f>Sheet1!$E$2:$E$7</c:f>
              <c:numCache>
                <c:formatCode>General</c:formatCode>
                <c:ptCount val="6"/>
                <c:pt idx="0">
                  <c:v>1</c:v>
                </c:pt>
                <c:pt idx="1">
                  <c:v>2</c:v>
                </c:pt>
                <c:pt idx="2">
                  <c:v>3</c:v>
                </c:pt>
                <c:pt idx="3">
                  <c:v>4</c:v>
                </c:pt>
                <c:pt idx="4">
                  <c:v>5</c:v>
                </c:pt>
                <c:pt idx="5">
                  <c:v>6</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19.24156</c:v>
                </c:pt>
                <c:pt idx="2">
                  <c:v>11.537912</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19.767267</c:v>
                </c:pt>
                <c:pt idx="2">
                  <c:v>11.46207</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6.981315</c:v>
                </c:pt>
                <c:pt idx="1">
                  <c:v>10.15994</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7.172055</c:v>
                </c:pt>
                <c:pt idx="1">
                  <c:v>10.093156</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7.703648</c:v>
                </c:pt>
                <c:pt idx="1">
                  <c:v>11.537912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8.305199</c:v>
                </c:pt>
                <c:pt idx="1">
                  <c:v>11.46207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13.883467</c:v>
                </c:pt>
                <c:pt idx="1">
                  <c:v>10.479034</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2.321766</c:v>
                </c:pt>
                <c:pt idx="1">
                  <c:v>0.877247</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16.205235</c:v>
                </c:pt>
                <c:pt idx="1">
                  <c:v>11.356281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12.845022</c:v>
                </c:pt>
                <c:pt idx="2">
                  <c:v>5.538199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13.585146</c:v>
                </c:pt>
                <c:pt idx="2">
                  <c:v>5.501795</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14.789192</c:v>
                </c:pt>
                <c:pt idx="2">
                  <c:v>5.538199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15.00142</c:v>
                </c:pt>
                <c:pt idx="2">
                  <c:v>5.501796</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19.241558</c:v>
                </c:pt>
                <c:pt idx="2">
                  <c:v>11.537912</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19.767267</c:v>
                </c:pt>
                <c:pt idx="2">
                  <c:v>11.46207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4.393795</c:v>
                </c:pt>
                <c:pt idx="2">
                  <c:v>8.720002</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3.954075</c:v>
                </c:pt>
                <c:pt idx="2">
                  <c:v>8.152465</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4.076229</c:v>
                </c:pt>
                <c:pt idx="2">
                  <c:v>7.717046</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3.861986</c:v>
                </c:pt>
                <c:pt idx="2">
                  <c:v>7.204239</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4.464261</c:v>
                </c:pt>
                <c:pt idx="2">
                  <c:v>8.748453</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4.040827</c:v>
                </c:pt>
                <c:pt idx="2">
                  <c:v>7.598863</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2.380046</c:v>
                </c:pt>
                <c:pt idx="2">
                  <c:v>4.706911</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2.364792</c:v>
                </c:pt>
                <c:pt idx="2">
                  <c:v>4.475764</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3.920011</c:v>
                </c:pt>
                <c:pt idx="2">
                  <c:v>8.100966</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3.858232</c:v>
                </c:pt>
                <c:pt idx="2">
                  <c:v>8.031146</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3.746038</c:v>
                </c:pt>
                <c:pt idx="2">
                  <c:v>7.039876</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3.719482</c:v>
                </c:pt>
                <c:pt idx="2">
                  <c:v>6.974207</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4.393795</c:v>
                </c:pt>
                <c:pt idx="2">
                  <c:v>4.326207</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3.954075</c:v>
                </c:pt>
                <c:pt idx="2">
                  <c:v>4.390075</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4.076228</c:v>
                </c:pt>
                <c:pt idx="2">
                  <c:v>3.640817</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3.861986</c:v>
                </c:pt>
                <c:pt idx="2">
                  <c:v>3.350104</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4.46426</c:v>
                </c:pt>
                <c:pt idx="2">
                  <c:v>4.329453</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4.040826</c:v>
                </c:pt>
                <c:pt idx="2">
                  <c:v>3.592701</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2.380046</c:v>
                </c:pt>
                <c:pt idx="2">
                  <c:v>2.326865</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2.364791</c:v>
                </c:pt>
                <c:pt idx="2">
                  <c:v>2.110973</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3.92001</c:v>
                </c:pt>
                <c:pt idx="2">
                  <c:v>4.191963</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3.858232</c:v>
                </c:pt>
                <c:pt idx="2">
                  <c:v>4.179927</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3.746038</c:v>
                </c:pt>
                <c:pt idx="2">
                  <c:v>3.285765</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3.719482</c:v>
                </c:pt>
                <c:pt idx="2">
                  <c:v>3.251562</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3.924317</c:v>
                </c:pt>
                <c:pt idx="2">
                  <c:v>4.164297</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3.752461</c:v>
                </c:pt>
                <c:pt idx="2">
                  <c:v>3.271187</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2.237676</c:v>
                </c:pt>
                <c:pt idx="2">
                  <c:v>2.317874</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2.318747</c:v>
                </c:pt>
                <c:pt idx="2">
                  <c:v>1.986899</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0.700779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1.120863</c:v>
                </c:pt>
                <c:pt idx="2">
                  <c:v>1.076415</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1.024841</c:v>
                </c:pt>
                <c:pt idx="2">
                  <c:v>1.015106</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1.088144</c:v>
                </c:pt>
                <c:pt idx="2">
                  <c:v>1.096191</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1.038313</c:v>
                </c:pt>
                <c:pt idx="2">
                  <c:v>1.032983</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1.120863</c:v>
                </c:pt>
                <c:pt idx="2">
                  <c:v>1.032024</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1.024841</c:v>
                </c:pt>
                <c:pt idx="2">
                  <c:v>1.050275</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1.088144</c:v>
                </c:pt>
                <c:pt idx="2">
                  <c:v>1.108058</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1.038313</c:v>
                </c:pt>
                <c:pt idx="2">
                  <c:v>1.030306</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0.00092</c:v>
                </c:pt>
                <c:pt idx="2">
                  <c:v>0.000902</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0.000833</c:v>
                </c:pt>
                <c:pt idx="2">
                  <c:v>0.000748</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0.000491</c:v>
                </c:pt>
                <c:pt idx="2">
                  <c:v>0.000485</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0.000488</c:v>
                </c:pt>
                <c:pt idx="2">
                  <c:v>0.00044</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6.29</c:v>
                </c:pt>
                <c:pt idx="1">
                  <c:v>4.81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8.95</c:v>
                </c:pt>
                <c:pt idx="1">
                  <c:v>8.45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12.026</c:v>
                </c:pt>
                <c:pt idx="1">
                  <c:v>7.2112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12.3545</c:v>
                </c:pt>
                <c:pt idx="1">
                  <c:v>7.1638</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0.523</c:v>
                </c:pt>
                <c:pt idx="1">
                  <c:v>0.667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0.7244</c:v>
                </c:pt>
                <c:pt idx="1">
                  <c:v>1.1795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1.33</c:v>
                </c:pt>
                <c:pt idx="1">
                  <c:v>1.3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1.7</c:v>
                </c:pt>
                <c:pt idx="1">
                  <c:v>1.3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0.005753</c:v>
                </c:pt>
                <c:pt idx="1">
                  <c:v>0.005637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0.005764</c:v>
                </c:pt>
                <c:pt idx="1">
                  <c:v>0.005645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0.007692</c:v>
                </c:pt>
                <c:pt idx="1">
                  <c:v>0.007353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0.009901</c:v>
                </c:pt>
                <c:pt idx="1">
                  <c:v>0.007353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0.016932</c:v>
                </c:pt>
                <c:pt idx="1">
                  <c:v>0.012135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0.016029</c:v>
                </c:pt>
                <c:pt idx="1">
                  <c:v>0.009461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11.396825</c:v>
                </c:pt>
                <c:pt idx="2">
                  <c:v>6.302807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12.539056</c:v>
                </c:pt>
                <c:pt idx="2">
                  <c:v>6.931976</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8.552808</c:v>
                </c:pt>
                <c:pt idx="2">
                  <c:v>3.025348</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9.408791</c:v>
                </c:pt>
                <c:pt idx="2">
                  <c:v>3.327349</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69.49147</c:v>
                </c:pt>
                <c:pt idx="1">
                  <c:v>71.685783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80.733162</c:v>
                </c:pt>
                <c:pt idx="1">
                  <c:v>83.282463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1.031577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1.031577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1.031033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1.030943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5.025443</c:v>
                </c:pt>
                <c:pt idx="1">
                  <c:v>2.790585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5.308514</c:v>
                </c:pt>
                <c:pt idx="1">
                  <c:v>3.579264</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刚度(*10^4kN/m)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2023-07-28T05:32:22Z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AC698079D3FD4D78A0EFC2A1FC98CFD7</vt:lpwstr>
  </property>
</Properties>
</file>